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9A92" w14:textId="4FDCBAE2" w:rsidR="00EA2C95" w:rsidRPr="00EF5715" w:rsidRDefault="00EA2C95" w:rsidP="00EF5715">
      <w:pPr>
        <w:pStyle w:val="Title"/>
        <w:rPr>
          <w:lang w:val="en-US" w:eastAsia="en-GB"/>
        </w:rPr>
      </w:pPr>
      <w:bookmarkStart w:id="0" w:name="_Toc37932403"/>
      <w:r w:rsidRPr="00EA2C95">
        <w:rPr>
          <w:lang w:val="en-US" w:eastAsia="en-GB"/>
        </w:rPr>
        <w:t>Technical compliance checklist</w:t>
      </w:r>
      <w:bookmarkEnd w:id="0"/>
    </w:p>
    <w:p w14:paraId="332056A5" w14:textId="77777777" w:rsidR="00A44C01" w:rsidRPr="00B310CE" w:rsidRDefault="00EA2C95" w:rsidP="00EA2C95">
      <w:pPr>
        <w:spacing w:after="0" w:line="240" w:lineRule="auto"/>
        <w:rPr>
          <w:rFonts w:ascii="Calibri" w:hAnsi="Calibri" w:cs="Calibri"/>
          <w:lang w:val="en-US" w:eastAsia="en-GB"/>
        </w:rPr>
      </w:pPr>
      <w:r w:rsidRPr="00B310CE">
        <w:rPr>
          <w:rFonts w:ascii="Calibri" w:hAnsi="Calibri" w:cs="Calibri"/>
          <w:lang w:val="en-US" w:eastAsia="en-GB"/>
        </w:rPr>
        <w:t xml:space="preserve">This checklist applies to all aspects of the SCS: infrastructure and user devices/installations. </w:t>
      </w:r>
      <w:r w:rsidR="00A44C01" w:rsidRPr="00B310CE">
        <w:rPr>
          <w:rFonts w:ascii="Calibri" w:hAnsi="Calibri" w:cs="Calibri"/>
          <w:lang w:val="en-US" w:eastAsia="en-GB"/>
        </w:rPr>
        <w:t>There are two types of compliance checks:</w:t>
      </w:r>
    </w:p>
    <w:p w14:paraId="215C968D" w14:textId="4BF93984" w:rsidR="00EA2C95" w:rsidRPr="00B310CE" w:rsidRDefault="00EA2C95" w:rsidP="00EA2C95">
      <w:pPr>
        <w:spacing w:after="0" w:line="240" w:lineRule="auto"/>
        <w:rPr>
          <w:rFonts w:ascii="Calibri" w:hAnsi="Calibri" w:cs="Calibri"/>
          <w:lang w:val="en-US" w:eastAsia="en-GB"/>
        </w:rPr>
      </w:pPr>
      <w:r w:rsidRPr="00B310CE">
        <w:rPr>
          <w:rFonts w:ascii="Calibri" w:hAnsi="Calibri" w:cs="Calibri"/>
          <w:lang w:val="en-US" w:eastAsia="en-GB"/>
        </w:rPr>
        <w:t xml:space="preserve"> </w:t>
      </w:r>
    </w:p>
    <w:p w14:paraId="78086BF2" w14:textId="77777777" w:rsidR="00EA2C95" w:rsidRPr="00B310CE" w:rsidRDefault="00EA2C95" w:rsidP="00EA2C95">
      <w:pPr>
        <w:numPr>
          <w:ilvl w:val="0"/>
          <w:numId w:val="5"/>
        </w:numPr>
        <w:spacing w:after="0" w:line="240" w:lineRule="auto"/>
        <w:contextualSpacing/>
        <w:rPr>
          <w:rFonts w:ascii="Calibri" w:hAnsi="Calibri" w:cs="Calibri"/>
          <w:lang w:val="en-US" w:eastAsia="en-GB"/>
        </w:rPr>
      </w:pPr>
      <w:r w:rsidRPr="00B310CE">
        <w:rPr>
          <w:rFonts w:ascii="Calibri" w:hAnsi="Calibri" w:cs="Calibri"/>
          <w:b/>
          <w:bCs/>
          <w:lang w:val="en-US" w:eastAsia="en-GB"/>
        </w:rPr>
        <w:t>Visual Inspection</w:t>
      </w:r>
      <w:r w:rsidRPr="00B310CE">
        <w:rPr>
          <w:rFonts w:ascii="Calibri" w:hAnsi="Calibri" w:cs="Calibri"/>
          <w:lang w:val="en-US" w:eastAsia="en-GB"/>
        </w:rPr>
        <w:t>: to identify any obvious configuration issues, mechanical faults and damages. Do not require any tools or instruments. It is advised to take pictures to document findings.</w:t>
      </w:r>
    </w:p>
    <w:p w14:paraId="7622231D" w14:textId="77777777" w:rsidR="00EA2C95" w:rsidRPr="00B310CE" w:rsidRDefault="00EA2C95" w:rsidP="00EA2C95">
      <w:pPr>
        <w:numPr>
          <w:ilvl w:val="0"/>
          <w:numId w:val="5"/>
        </w:numPr>
        <w:spacing w:after="0" w:line="240" w:lineRule="auto"/>
        <w:contextualSpacing/>
        <w:rPr>
          <w:rFonts w:ascii="Calibri" w:hAnsi="Calibri" w:cs="Calibri"/>
          <w:lang w:val="en-US" w:eastAsia="en-GB"/>
        </w:rPr>
      </w:pPr>
      <w:r w:rsidRPr="00B310CE">
        <w:rPr>
          <w:rFonts w:ascii="Calibri" w:hAnsi="Calibri" w:cs="Calibri"/>
          <w:b/>
          <w:bCs/>
          <w:lang w:val="en-US" w:eastAsia="en-GB"/>
        </w:rPr>
        <w:t>Functional checks</w:t>
      </w:r>
      <w:r w:rsidRPr="00B310CE">
        <w:rPr>
          <w:rFonts w:ascii="Calibri" w:hAnsi="Calibri" w:cs="Calibri"/>
          <w:lang w:val="en-US" w:eastAsia="en-GB"/>
        </w:rPr>
        <w:t>: these aim to verify that the installation/devices operate normally (as expected). Do not require any instruments but some basic tools might be needed.</w:t>
      </w:r>
    </w:p>
    <w:p w14:paraId="16AA07A6" w14:textId="5A55D30E" w:rsidR="00EA2C95" w:rsidRPr="00B310CE" w:rsidRDefault="00EA2C95" w:rsidP="00EA2C95">
      <w:pPr>
        <w:spacing w:after="0" w:line="240" w:lineRule="auto"/>
        <w:rPr>
          <w:rFonts w:ascii="Calibri" w:hAnsi="Calibri" w:cs="Calibri"/>
          <w:lang w:val="en-US" w:eastAsia="en-GB"/>
        </w:rPr>
      </w:pPr>
    </w:p>
    <w:p w14:paraId="298EACE2" w14:textId="55688FF2" w:rsidR="00A44C01" w:rsidRPr="00B310CE" w:rsidRDefault="00A44C01" w:rsidP="00EA2C95">
      <w:pPr>
        <w:spacing w:after="0" w:line="240" w:lineRule="auto"/>
        <w:rPr>
          <w:rFonts w:ascii="Calibri" w:hAnsi="Calibri" w:cs="Calibri"/>
          <w:lang w:val="en-US" w:eastAsia="en-GB"/>
        </w:rPr>
      </w:pPr>
      <w:r w:rsidRPr="00B310CE">
        <w:rPr>
          <w:rFonts w:ascii="Calibri" w:hAnsi="Calibri" w:cs="Calibri"/>
          <w:lang w:val="en-US" w:eastAsia="en-GB"/>
        </w:rPr>
        <w:t>This checklist is meant as a guide to ensure all points of compliance is reviewed and, as such, do not, in general, actual UN standard for SCS installations are. The details regarding these UN standards can be found the appropriate documentation, available from TESS.</w:t>
      </w:r>
    </w:p>
    <w:p w14:paraId="260AE287" w14:textId="77777777" w:rsidR="00FF03C8" w:rsidRDefault="00FF03C8">
      <w:pPr>
        <w:rPr>
          <w:rFonts w:ascii="Calibri" w:hAnsi="Calibri" w:cs="Calibri"/>
          <w:sz w:val="24"/>
          <w:szCs w:val="24"/>
          <w:lang w:val="en-US" w:eastAsia="en-GB"/>
        </w:rPr>
      </w:pPr>
    </w:p>
    <w:p w14:paraId="5F1E447F" w14:textId="77777777" w:rsidR="00FF03C8" w:rsidRDefault="00FF03C8">
      <w:pPr>
        <w:rPr>
          <w:rFonts w:ascii="Calibri" w:hAnsi="Calibri" w:cs="Calibri"/>
          <w:sz w:val="24"/>
          <w:szCs w:val="24"/>
          <w:lang w:val="en-US" w:eastAsia="en-GB"/>
        </w:rPr>
      </w:pPr>
    </w:p>
    <w:tbl>
      <w:tblPr>
        <w:tblStyle w:val="TableGrid"/>
        <w:tblW w:w="0" w:type="auto"/>
        <w:tblLook w:val="04A0" w:firstRow="1" w:lastRow="0" w:firstColumn="1" w:lastColumn="0" w:noHBand="0" w:noVBand="1"/>
      </w:tblPr>
      <w:tblGrid>
        <w:gridCol w:w="7508"/>
        <w:gridCol w:w="851"/>
        <w:gridCol w:w="7029"/>
      </w:tblGrid>
      <w:tr w:rsidR="00FF03C8" w14:paraId="74A5C3AB" w14:textId="77777777" w:rsidTr="006A0C27">
        <w:tc>
          <w:tcPr>
            <w:tcW w:w="15388" w:type="dxa"/>
            <w:gridSpan w:val="3"/>
          </w:tcPr>
          <w:p w14:paraId="27369959" w14:textId="77777777" w:rsidR="00FF03C8" w:rsidRDefault="00FF03C8" w:rsidP="006A0C27">
            <w:pPr>
              <w:pStyle w:val="Heading1"/>
              <w:rPr>
                <w:rFonts w:ascii="Calibri" w:hAnsi="Calibri" w:cs="Calibri"/>
                <w:sz w:val="24"/>
                <w:szCs w:val="24"/>
                <w:lang w:val="en-US" w:eastAsia="en-GB"/>
              </w:rPr>
            </w:pPr>
            <w:r w:rsidRPr="003B1EF2">
              <w:lastRenderedPageBreak/>
              <w:t>Visual inspection</w:t>
            </w:r>
          </w:p>
        </w:tc>
      </w:tr>
      <w:tr w:rsidR="00FF03C8" w14:paraId="417AFC05" w14:textId="77777777" w:rsidTr="006A0C27">
        <w:tc>
          <w:tcPr>
            <w:tcW w:w="7508" w:type="dxa"/>
            <w:shd w:val="clear" w:color="auto" w:fill="B4C6E7" w:themeFill="accent1" w:themeFillTint="66"/>
          </w:tcPr>
          <w:p w14:paraId="16507D3F" w14:textId="77777777" w:rsidR="00FF03C8" w:rsidRDefault="00FF03C8" w:rsidP="006A0C27">
            <w:pPr>
              <w:pStyle w:val="Heading2"/>
              <w:rPr>
                <w:rFonts w:ascii="Calibri" w:hAnsi="Calibri" w:cs="Calibri"/>
                <w:sz w:val="24"/>
                <w:szCs w:val="24"/>
              </w:rPr>
            </w:pPr>
            <w:r w:rsidRPr="00986982">
              <w:t>Common</w:t>
            </w:r>
          </w:p>
        </w:tc>
        <w:tc>
          <w:tcPr>
            <w:tcW w:w="851" w:type="dxa"/>
            <w:shd w:val="clear" w:color="auto" w:fill="B4C6E7" w:themeFill="accent1" w:themeFillTint="66"/>
          </w:tcPr>
          <w:p w14:paraId="28E192C2" w14:textId="77777777" w:rsidR="00FF03C8" w:rsidRDefault="00FF03C8" w:rsidP="006A0C27">
            <w:pPr>
              <w:rPr>
                <w:rFonts w:ascii="Calibri" w:hAnsi="Calibri" w:cs="Calibri"/>
                <w:sz w:val="24"/>
                <w:szCs w:val="24"/>
                <w:lang w:val="en-US" w:eastAsia="en-GB"/>
              </w:rPr>
            </w:pPr>
            <w:proofErr w:type="spellStart"/>
            <w:r w:rsidRPr="00BA19A7">
              <w:rPr>
                <w:rFonts w:ascii="Calibri" w:hAnsi="Calibri" w:cs="Calibri"/>
                <w:b/>
                <w:bCs/>
                <w:sz w:val="24"/>
                <w:szCs w:val="24"/>
                <w:lang w:val="en-US" w:eastAsia="en-GB"/>
              </w:rPr>
              <w:t>Chkd</w:t>
            </w:r>
            <w:proofErr w:type="spellEnd"/>
          </w:p>
        </w:tc>
        <w:tc>
          <w:tcPr>
            <w:tcW w:w="7029" w:type="dxa"/>
            <w:shd w:val="clear" w:color="auto" w:fill="B4C6E7" w:themeFill="accent1" w:themeFillTint="66"/>
          </w:tcPr>
          <w:p w14:paraId="70C7F125" w14:textId="77777777" w:rsidR="00FF03C8" w:rsidRDefault="00FF03C8" w:rsidP="006A0C27">
            <w:pPr>
              <w:rPr>
                <w:rFonts w:ascii="Calibri" w:hAnsi="Calibri" w:cs="Calibri"/>
                <w:sz w:val="24"/>
                <w:szCs w:val="24"/>
                <w:lang w:val="en-US" w:eastAsia="en-GB"/>
              </w:rPr>
            </w:pPr>
            <w:r w:rsidRPr="00BA19A7">
              <w:rPr>
                <w:rFonts w:ascii="Calibri" w:hAnsi="Calibri" w:cs="Calibri"/>
                <w:b/>
                <w:bCs/>
                <w:sz w:val="24"/>
                <w:szCs w:val="24"/>
                <w:lang w:val="en-US" w:eastAsia="en-GB"/>
              </w:rPr>
              <w:t>Comments/Follow Up</w:t>
            </w:r>
          </w:p>
        </w:tc>
      </w:tr>
      <w:tr w:rsidR="00FF03C8" w14:paraId="1B28C1A7" w14:textId="77777777" w:rsidTr="006A0C27">
        <w:tc>
          <w:tcPr>
            <w:tcW w:w="7508" w:type="dxa"/>
          </w:tcPr>
          <w:p w14:paraId="26233518" w14:textId="77777777" w:rsidR="00FF03C8" w:rsidRDefault="00FF03C8" w:rsidP="006A0C27">
            <w:pPr>
              <w:pStyle w:val="Heading3"/>
              <w:rPr>
                <w:rFonts w:ascii="Calibri" w:hAnsi="Calibri" w:cs="Calibri"/>
              </w:rPr>
            </w:pPr>
            <w:r>
              <w:t>Equipment</w:t>
            </w:r>
          </w:p>
        </w:tc>
        <w:tc>
          <w:tcPr>
            <w:tcW w:w="851" w:type="dxa"/>
            <w:shd w:val="clear" w:color="auto" w:fill="BFBFBF" w:themeFill="background1" w:themeFillShade="BF"/>
          </w:tcPr>
          <w:p w14:paraId="2FB89510"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573B5B41" w14:textId="77777777" w:rsidR="00FF03C8" w:rsidRDefault="00FF03C8" w:rsidP="006A0C27">
            <w:pPr>
              <w:rPr>
                <w:rFonts w:ascii="Calibri" w:hAnsi="Calibri" w:cs="Calibri"/>
                <w:sz w:val="24"/>
                <w:szCs w:val="24"/>
                <w:lang w:val="en-US" w:eastAsia="en-GB"/>
              </w:rPr>
            </w:pPr>
          </w:p>
        </w:tc>
      </w:tr>
      <w:tr w:rsidR="00FF03C8" w14:paraId="760E426B" w14:textId="77777777" w:rsidTr="006A0C27">
        <w:tc>
          <w:tcPr>
            <w:tcW w:w="7508" w:type="dxa"/>
          </w:tcPr>
          <w:p w14:paraId="0599F2DF" w14:textId="77777777" w:rsidR="00FF03C8" w:rsidRDefault="00FF03C8" w:rsidP="006A0C27">
            <w:pPr>
              <w:pStyle w:val="Heading4"/>
              <w:rPr>
                <w:rFonts w:ascii="Calibri" w:hAnsi="Calibri" w:cs="Calibri"/>
                <w:sz w:val="24"/>
                <w:szCs w:val="24"/>
                <w:lang w:val="en-US" w:eastAsia="en-GB"/>
              </w:rPr>
            </w:pPr>
            <w:r>
              <w:rPr>
                <w:lang w:val="en-US" w:eastAsia="en-GB"/>
              </w:rPr>
              <w:t>End user devices are installed/located so they are easy to reach and use.</w:t>
            </w:r>
          </w:p>
        </w:tc>
        <w:tc>
          <w:tcPr>
            <w:tcW w:w="851" w:type="dxa"/>
          </w:tcPr>
          <w:p w14:paraId="7E070842" w14:textId="77777777" w:rsidR="00FF03C8" w:rsidRDefault="00FF03C8" w:rsidP="006A0C27">
            <w:pPr>
              <w:rPr>
                <w:rFonts w:ascii="Calibri" w:hAnsi="Calibri" w:cs="Calibri"/>
                <w:sz w:val="24"/>
                <w:szCs w:val="24"/>
                <w:lang w:val="en-US" w:eastAsia="en-GB"/>
              </w:rPr>
            </w:pPr>
          </w:p>
        </w:tc>
        <w:tc>
          <w:tcPr>
            <w:tcW w:w="7029" w:type="dxa"/>
          </w:tcPr>
          <w:p w14:paraId="6ED4D578" w14:textId="77777777" w:rsidR="00FF03C8" w:rsidRDefault="00FF03C8" w:rsidP="006A0C27">
            <w:pPr>
              <w:rPr>
                <w:rFonts w:ascii="Calibri" w:hAnsi="Calibri" w:cs="Calibri"/>
                <w:sz w:val="24"/>
                <w:szCs w:val="24"/>
                <w:lang w:val="en-US" w:eastAsia="en-GB"/>
              </w:rPr>
            </w:pPr>
          </w:p>
        </w:tc>
      </w:tr>
      <w:tr w:rsidR="00FF03C8" w14:paraId="3D4EBD74" w14:textId="77777777" w:rsidTr="006A0C27">
        <w:tc>
          <w:tcPr>
            <w:tcW w:w="7508" w:type="dxa"/>
          </w:tcPr>
          <w:p w14:paraId="1C16FD62" w14:textId="77777777" w:rsidR="00FF03C8" w:rsidRDefault="00FF03C8" w:rsidP="006A0C27">
            <w:pPr>
              <w:pStyle w:val="Heading4"/>
              <w:rPr>
                <w:rFonts w:ascii="Calibri" w:hAnsi="Calibri" w:cs="Calibri"/>
                <w:sz w:val="24"/>
                <w:szCs w:val="24"/>
                <w:lang w:val="en-US" w:eastAsia="en-GB"/>
              </w:rPr>
            </w:pPr>
            <w:r w:rsidRPr="00D470EE">
              <w:rPr>
                <w:lang w:val="en-US" w:eastAsia="en-GB"/>
              </w:rPr>
              <w:t>Equipment is protected from being damaged by water.</w:t>
            </w:r>
            <w:r>
              <w:rPr>
                <w:lang w:val="en-US" w:eastAsia="en-GB"/>
              </w:rPr>
              <w:tab/>
            </w:r>
          </w:p>
        </w:tc>
        <w:tc>
          <w:tcPr>
            <w:tcW w:w="851" w:type="dxa"/>
          </w:tcPr>
          <w:p w14:paraId="39034B7B" w14:textId="77777777" w:rsidR="00FF03C8" w:rsidRDefault="00FF03C8" w:rsidP="006A0C27">
            <w:pPr>
              <w:rPr>
                <w:rFonts w:ascii="Calibri" w:hAnsi="Calibri" w:cs="Calibri"/>
                <w:sz w:val="24"/>
                <w:szCs w:val="24"/>
                <w:lang w:val="en-US" w:eastAsia="en-GB"/>
              </w:rPr>
            </w:pPr>
          </w:p>
        </w:tc>
        <w:tc>
          <w:tcPr>
            <w:tcW w:w="7029" w:type="dxa"/>
          </w:tcPr>
          <w:p w14:paraId="4E736DF9" w14:textId="77777777" w:rsidR="00FF03C8" w:rsidRDefault="00FF03C8" w:rsidP="006A0C27">
            <w:pPr>
              <w:rPr>
                <w:rFonts w:ascii="Calibri" w:hAnsi="Calibri" w:cs="Calibri"/>
                <w:sz w:val="24"/>
                <w:szCs w:val="24"/>
                <w:lang w:val="en-US" w:eastAsia="en-GB"/>
              </w:rPr>
            </w:pPr>
          </w:p>
        </w:tc>
      </w:tr>
      <w:tr w:rsidR="00FF03C8" w14:paraId="08B3B4F7" w14:textId="77777777" w:rsidTr="006A0C27">
        <w:tc>
          <w:tcPr>
            <w:tcW w:w="7508" w:type="dxa"/>
          </w:tcPr>
          <w:p w14:paraId="10C6D65F" w14:textId="77777777" w:rsidR="00FF03C8" w:rsidRDefault="00FF03C8" w:rsidP="006A0C27">
            <w:pPr>
              <w:pStyle w:val="Heading3"/>
              <w:rPr>
                <w:rFonts w:ascii="Calibri" w:hAnsi="Calibri" w:cs="Calibri"/>
              </w:rPr>
            </w:pPr>
            <w:r w:rsidRPr="000B383E">
              <w:t>Check RF connectors</w:t>
            </w:r>
          </w:p>
        </w:tc>
        <w:tc>
          <w:tcPr>
            <w:tcW w:w="851" w:type="dxa"/>
          </w:tcPr>
          <w:p w14:paraId="371ABC13" w14:textId="77777777" w:rsidR="00FF03C8" w:rsidRDefault="00FF03C8" w:rsidP="006A0C27">
            <w:pPr>
              <w:rPr>
                <w:rFonts w:ascii="Calibri" w:hAnsi="Calibri" w:cs="Calibri"/>
                <w:sz w:val="24"/>
                <w:szCs w:val="24"/>
                <w:lang w:val="en-US" w:eastAsia="en-GB"/>
              </w:rPr>
            </w:pPr>
          </w:p>
        </w:tc>
        <w:tc>
          <w:tcPr>
            <w:tcW w:w="7029" w:type="dxa"/>
          </w:tcPr>
          <w:p w14:paraId="17ADFC46" w14:textId="77777777" w:rsidR="00FF03C8" w:rsidRDefault="00FF03C8" w:rsidP="006A0C27">
            <w:pPr>
              <w:rPr>
                <w:rFonts w:ascii="Calibri" w:hAnsi="Calibri" w:cs="Calibri"/>
                <w:sz w:val="24"/>
                <w:szCs w:val="24"/>
                <w:lang w:val="en-US" w:eastAsia="en-GB"/>
              </w:rPr>
            </w:pPr>
          </w:p>
        </w:tc>
      </w:tr>
      <w:tr w:rsidR="00FF03C8" w14:paraId="1E7C92DD" w14:textId="77777777" w:rsidTr="006A0C27">
        <w:tc>
          <w:tcPr>
            <w:tcW w:w="7508" w:type="dxa"/>
          </w:tcPr>
          <w:p w14:paraId="71322FA9" w14:textId="77777777" w:rsidR="00FF03C8" w:rsidRDefault="00FF03C8" w:rsidP="006A0C27">
            <w:pPr>
              <w:pStyle w:val="Heading4"/>
              <w:rPr>
                <w:rFonts w:ascii="Calibri" w:hAnsi="Calibri" w:cs="Calibri"/>
                <w:sz w:val="24"/>
                <w:szCs w:val="24"/>
                <w:lang w:val="en-US" w:eastAsia="en-GB"/>
              </w:rPr>
            </w:pPr>
            <w:r w:rsidRPr="00EA2C95">
              <w:rPr>
                <w:lang w:val="en-US" w:eastAsia="en-GB"/>
              </w:rPr>
              <w:t>Correct cable and connector combination</w:t>
            </w:r>
          </w:p>
        </w:tc>
        <w:tc>
          <w:tcPr>
            <w:tcW w:w="851" w:type="dxa"/>
          </w:tcPr>
          <w:p w14:paraId="2D5B4E9F" w14:textId="77777777" w:rsidR="00FF03C8" w:rsidRDefault="00FF03C8" w:rsidP="006A0C27">
            <w:pPr>
              <w:rPr>
                <w:rFonts w:ascii="Calibri" w:hAnsi="Calibri" w:cs="Calibri"/>
                <w:sz w:val="24"/>
                <w:szCs w:val="24"/>
                <w:lang w:val="en-US" w:eastAsia="en-GB"/>
              </w:rPr>
            </w:pPr>
          </w:p>
        </w:tc>
        <w:tc>
          <w:tcPr>
            <w:tcW w:w="7029" w:type="dxa"/>
          </w:tcPr>
          <w:p w14:paraId="22E3F6B7" w14:textId="77777777" w:rsidR="00FF03C8" w:rsidRDefault="00FF03C8" w:rsidP="006A0C27">
            <w:pPr>
              <w:rPr>
                <w:rFonts w:ascii="Calibri" w:hAnsi="Calibri" w:cs="Calibri"/>
                <w:sz w:val="24"/>
                <w:szCs w:val="24"/>
                <w:lang w:val="en-US" w:eastAsia="en-GB"/>
              </w:rPr>
            </w:pPr>
          </w:p>
        </w:tc>
      </w:tr>
      <w:tr w:rsidR="00FF03C8" w14:paraId="050F6EAC" w14:textId="77777777" w:rsidTr="006A0C27">
        <w:tc>
          <w:tcPr>
            <w:tcW w:w="7508" w:type="dxa"/>
          </w:tcPr>
          <w:p w14:paraId="2C1AED98" w14:textId="77777777" w:rsidR="00FF03C8" w:rsidRDefault="00FF03C8" w:rsidP="006A0C27">
            <w:pPr>
              <w:pStyle w:val="Heading3"/>
              <w:rPr>
                <w:rFonts w:ascii="Calibri" w:hAnsi="Calibri" w:cs="Calibri"/>
              </w:rPr>
            </w:pPr>
            <w:r w:rsidRPr="000B383E">
              <w:t>Antennas</w:t>
            </w:r>
          </w:p>
        </w:tc>
        <w:tc>
          <w:tcPr>
            <w:tcW w:w="851" w:type="dxa"/>
          </w:tcPr>
          <w:p w14:paraId="2019BABC" w14:textId="77777777" w:rsidR="00FF03C8" w:rsidRDefault="00FF03C8" w:rsidP="006A0C27">
            <w:pPr>
              <w:rPr>
                <w:rFonts w:ascii="Calibri" w:hAnsi="Calibri" w:cs="Calibri"/>
                <w:sz w:val="24"/>
                <w:szCs w:val="24"/>
                <w:lang w:val="en-US" w:eastAsia="en-GB"/>
              </w:rPr>
            </w:pPr>
          </w:p>
        </w:tc>
        <w:tc>
          <w:tcPr>
            <w:tcW w:w="7029" w:type="dxa"/>
          </w:tcPr>
          <w:p w14:paraId="161D81F6" w14:textId="77777777" w:rsidR="00FF03C8" w:rsidRDefault="00FF03C8" w:rsidP="006A0C27">
            <w:pPr>
              <w:rPr>
                <w:rFonts w:ascii="Calibri" w:hAnsi="Calibri" w:cs="Calibri"/>
                <w:sz w:val="24"/>
                <w:szCs w:val="24"/>
                <w:lang w:val="en-US" w:eastAsia="en-GB"/>
              </w:rPr>
            </w:pPr>
          </w:p>
        </w:tc>
      </w:tr>
      <w:tr w:rsidR="00FF03C8" w14:paraId="2708251A" w14:textId="77777777" w:rsidTr="006A0C27">
        <w:tc>
          <w:tcPr>
            <w:tcW w:w="7508" w:type="dxa"/>
          </w:tcPr>
          <w:p w14:paraId="3C1567B8" w14:textId="77777777" w:rsidR="00FF03C8" w:rsidRDefault="00FF03C8" w:rsidP="006A0C27">
            <w:pPr>
              <w:pStyle w:val="Heading4"/>
              <w:rPr>
                <w:rFonts w:ascii="Calibri" w:hAnsi="Calibri" w:cs="Calibri"/>
                <w:sz w:val="24"/>
                <w:szCs w:val="24"/>
                <w:lang w:val="en-US" w:eastAsia="en-GB"/>
              </w:rPr>
            </w:pPr>
            <w:r w:rsidRPr="00EA2C95">
              <w:rPr>
                <w:lang w:val="en-US" w:eastAsia="en-GB"/>
              </w:rPr>
              <w:t xml:space="preserve">Properly configured </w:t>
            </w:r>
            <w:r>
              <w:rPr>
                <w:lang w:val="en-US" w:eastAsia="en-GB"/>
              </w:rPr>
              <w:t xml:space="preserve">and installed </w:t>
            </w:r>
            <w:r w:rsidRPr="00EA2C95">
              <w:rPr>
                <w:lang w:val="en-US" w:eastAsia="en-GB"/>
              </w:rPr>
              <w:t>as per manufacturer’s recommendations</w:t>
            </w:r>
            <w:r>
              <w:rPr>
                <w:lang w:val="en-US" w:eastAsia="en-GB"/>
              </w:rPr>
              <w:t>. For example, vehicle VHF/UHF antennas are straight, are tuned (cut) to the appropriate frequency (length) and are not tucked under any part of the vehicle (roof rack).</w:t>
            </w:r>
          </w:p>
        </w:tc>
        <w:tc>
          <w:tcPr>
            <w:tcW w:w="851" w:type="dxa"/>
          </w:tcPr>
          <w:p w14:paraId="1C38D044" w14:textId="77777777" w:rsidR="00FF03C8" w:rsidRDefault="00FF03C8" w:rsidP="006A0C27">
            <w:pPr>
              <w:rPr>
                <w:rFonts w:ascii="Calibri" w:hAnsi="Calibri" w:cs="Calibri"/>
                <w:sz w:val="24"/>
                <w:szCs w:val="24"/>
                <w:lang w:val="en-US" w:eastAsia="en-GB"/>
              </w:rPr>
            </w:pPr>
          </w:p>
        </w:tc>
        <w:tc>
          <w:tcPr>
            <w:tcW w:w="7029" w:type="dxa"/>
          </w:tcPr>
          <w:p w14:paraId="4A9A930D" w14:textId="77777777" w:rsidR="00FF03C8" w:rsidRDefault="00FF03C8" w:rsidP="006A0C27">
            <w:pPr>
              <w:rPr>
                <w:rFonts w:ascii="Calibri" w:hAnsi="Calibri" w:cs="Calibri"/>
                <w:sz w:val="24"/>
                <w:szCs w:val="24"/>
                <w:lang w:val="en-US" w:eastAsia="en-GB"/>
              </w:rPr>
            </w:pPr>
          </w:p>
        </w:tc>
      </w:tr>
      <w:tr w:rsidR="00FF03C8" w14:paraId="0582F90C" w14:textId="77777777" w:rsidTr="006A0C27">
        <w:tc>
          <w:tcPr>
            <w:tcW w:w="7508" w:type="dxa"/>
          </w:tcPr>
          <w:p w14:paraId="7E8425F1" w14:textId="77777777" w:rsidR="00FF03C8" w:rsidRDefault="00FF03C8" w:rsidP="006A0C27">
            <w:pPr>
              <w:pStyle w:val="Heading4"/>
              <w:rPr>
                <w:rFonts w:ascii="Calibri" w:hAnsi="Calibri" w:cs="Calibri"/>
                <w:sz w:val="24"/>
                <w:szCs w:val="24"/>
                <w:lang w:val="en-US" w:eastAsia="en-GB"/>
              </w:rPr>
            </w:pPr>
            <w:r w:rsidRPr="00EA2C95">
              <w:rPr>
                <w:lang w:val="en-US" w:eastAsia="en-GB"/>
              </w:rPr>
              <w:t>Physical separation from other antennas</w:t>
            </w:r>
            <w:r>
              <w:rPr>
                <w:lang w:val="en-US" w:eastAsia="en-GB"/>
              </w:rPr>
              <w:t>, as recommended by manufacturers</w:t>
            </w:r>
          </w:p>
        </w:tc>
        <w:tc>
          <w:tcPr>
            <w:tcW w:w="851" w:type="dxa"/>
          </w:tcPr>
          <w:p w14:paraId="2EB0840A" w14:textId="77777777" w:rsidR="00FF03C8" w:rsidRDefault="00FF03C8" w:rsidP="006A0C27">
            <w:pPr>
              <w:rPr>
                <w:rFonts w:ascii="Calibri" w:hAnsi="Calibri" w:cs="Calibri"/>
                <w:sz w:val="24"/>
                <w:szCs w:val="24"/>
                <w:lang w:val="en-US" w:eastAsia="en-GB"/>
              </w:rPr>
            </w:pPr>
          </w:p>
        </w:tc>
        <w:tc>
          <w:tcPr>
            <w:tcW w:w="7029" w:type="dxa"/>
          </w:tcPr>
          <w:p w14:paraId="44C64647" w14:textId="77777777" w:rsidR="00FF03C8" w:rsidRDefault="00FF03C8" w:rsidP="006A0C27">
            <w:pPr>
              <w:rPr>
                <w:rFonts w:ascii="Calibri" w:hAnsi="Calibri" w:cs="Calibri"/>
                <w:sz w:val="24"/>
                <w:szCs w:val="24"/>
                <w:lang w:val="en-US" w:eastAsia="en-GB"/>
              </w:rPr>
            </w:pPr>
          </w:p>
        </w:tc>
      </w:tr>
      <w:tr w:rsidR="00FF03C8" w14:paraId="64BB7301" w14:textId="77777777" w:rsidTr="006A0C27">
        <w:tc>
          <w:tcPr>
            <w:tcW w:w="7508" w:type="dxa"/>
            <w:shd w:val="clear" w:color="auto" w:fill="B4C6E7" w:themeFill="accent1" w:themeFillTint="66"/>
          </w:tcPr>
          <w:p w14:paraId="0C990061" w14:textId="77777777" w:rsidR="00FF03C8" w:rsidRDefault="00FF03C8" w:rsidP="006A0C27">
            <w:pPr>
              <w:pStyle w:val="Heading2"/>
              <w:rPr>
                <w:rFonts w:ascii="Calibri" w:hAnsi="Calibri" w:cs="Calibri"/>
                <w:sz w:val="24"/>
                <w:szCs w:val="24"/>
              </w:rPr>
            </w:pPr>
            <w:r w:rsidRPr="00986982">
              <w:t>Fixed installation only</w:t>
            </w:r>
          </w:p>
        </w:tc>
        <w:tc>
          <w:tcPr>
            <w:tcW w:w="851" w:type="dxa"/>
            <w:shd w:val="clear" w:color="auto" w:fill="B4C6E7" w:themeFill="accent1" w:themeFillTint="66"/>
          </w:tcPr>
          <w:p w14:paraId="64B0337F" w14:textId="77777777" w:rsidR="00FF03C8" w:rsidRDefault="00FF03C8" w:rsidP="006A0C27">
            <w:pPr>
              <w:rPr>
                <w:rFonts w:ascii="Calibri" w:hAnsi="Calibri" w:cs="Calibri"/>
                <w:sz w:val="24"/>
                <w:szCs w:val="24"/>
                <w:lang w:val="en-US" w:eastAsia="en-GB"/>
              </w:rPr>
            </w:pPr>
            <w:proofErr w:type="spellStart"/>
            <w:r w:rsidRPr="00BA19A7">
              <w:rPr>
                <w:rFonts w:ascii="Calibri" w:hAnsi="Calibri" w:cs="Calibri"/>
                <w:b/>
                <w:bCs/>
                <w:sz w:val="24"/>
                <w:szCs w:val="24"/>
                <w:lang w:val="en-US" w:eastAsia="en-GB"/>
              </w:rPr>
              <w:t>Chkd</w:t>
            </w:r>
            <w:proofErr w:type="spellEnd"/>
          </w:p>
        </w:tc>
        <w:tc>
          <w:tcPr>
            <w:tcW w:w="7029" w:type="dxa"/>
            <w:shd w:val="clear" w:color="auto" w:fill="B4C6E7" w:themeFill="accent1" w:themeFillTint="66"/>
          </w:tcPr>
          <w:p w14:paraId="56B47A0F" w14:textId="77777777" w:rsidR="00FF03C8" w:rsidRDefault="00FF03C8" w:rsidP="006A0C27">
            <w:pPr>
              <w:rPr>
                <w:rFonts w:ascii="Calibri" w:hAnsi="Calibri" w:cs="Calibri"/>
                <w:sz w:val="24"/>
                <w:szCs w:val="24"/>
                <w:lang w:val="en-US" w:eastAsia="en-GB"/>
              </w:rPr>
            </w:pPr>
            <w:r w:rsidRPr="00BA19A7">
              <w:rPr>
                <w:rFonts w:ascii="Calibri" w:hAnsi="Calibri" w:cs="Calibri"/>
                <w:b/>
                <w:bCs/>
                <w:sz w:val="24"/>
                <w:szCs w:val="24"/>
                <w:lang w:val="en-US" w:eastAsia="en-GB"/>
              </w:rPr>
              <w:t>Comments/Follow Up</w:t>
            </w:r>
          </w:p>
        </w:tc>
      </w:tr>
      <w:tr w:rsidR="00FF03C8" w14:paraId="6E78531E" w14:textId="77777777" w:rsidTr="006A0C27">
        <w:tc>
          <w:tcPr>
            <w:tcW w:w="7508" w:type="dxa"/>
          </w:tcPr>
          <w:p w14:paraId="0637DA3D" w14:textId="77777777" w:rsidR="00FF03C8" w:rsidRDefault="00FF03C8" w:rsidP="006A0C27">
            <w:pPr>
              <w:pStyle w:val="Heading3"/>
              <w:rPr>
                <w:rFonts w:ascii="Calibri" w:hAnsi="Calibri" w:cs="Calibri"/>
              </w:rPr>
            </w:pPr>
            <w:r w:rsidRPr="000B383E">
              <w:t>Lightning arrestors</w:t>
            </w:r>
            <w:r>
              <w:t xml:space="preserve"> </w:t>
            </w:r>
          </w:p>
        </w:tc>
        <w:tc>
          <w:tcPr>
            <w:tcW w:w="851" w:type="dxa"/>
            <w:shd w:val="clear" w:color="auto" w:fill="BFBFBF" w:themeFill="background1" w:themeFillShade="BF"/>
          </w:tcPr>
          <w:p w14:paraId="27BC06B7"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735A68ED" w14:textId="77777777" w:rsidR="00FF03C8" w:rsidRDefault="00FF03C8" w:rsidP="006A0C27">
            <w:pPr>
              <w:rPr>
                <w:rFonts w:ascii="Calibri" w:hAnsi="Calibri" w:cs="Calibri"/>
                <w:sz w:val="24"/>
                <w:szCs w:val="24"/>
                <w:lang w:val="en-US" w:eastAsia="en-GB"/>
              </w:rPr>
            </w:pPr>
          </w:p>
        </w:tc>
      </w:tr>
      <w:tr w:rsidR="00FF03C8" w14:paraId="6F692D6F" w14:textId="77777777" w:rsidTr="006A0C27">
        <w:tc>
          <w:tcPr>
            <w:tcW w:w="7508" w:type="dxa"/>
          </w:tcPr>
          <w:p w14:paraId="19198C07" w14:textId="77777777" w:rsidR="00FF03C8" w:rsidRDefault="00FF03C8" w:rsidP="006A0C27">
            <w:pPr>
              <w:pStyle w:val="Heading4"/>
              <w:rPr>
                <w:rFonts w:ascii="Calibri" w:hAnsi="Calibri" w:cs="Calibri"/>
                <w:sz w:val="24"/>
                <w:szCs w:val="24"/>
                <w:lang w:val="en-US" w:eastAsia="en-GB"/>
              </w:rPr>
            </w:pPr>
            <w:r w:rsidRPr="00EA2C95">
              <w:rPr>
                <w:lang w:val="en-US" w:eastAsia="en-GB"/>
              </w:rPr>
              <w:t>All radio antenna cables have lightning arrestors installed</w:t>
            </w:r>
          </w:p>
        </w:tc>
        <w:tc>
          <w:tcPr>
            <w:tcW w:w="851" w:type="dxa"/>
          </w:tcPr>
          <w:p w14:paraId="041DB234" w14:textId="77777777" w:rsidR="00FF03C8" w:rsidRDefault="00FF03C8" w:rsidP="006A0C27">
            <w:pPr>
              <w:rPr>
                <w:rFonts w:ascii="Calibri" w:hAnsi="Calibri" w:cs="Calibri"/>
                <w:sz w:val="24"/>
                <w:szCs w:val="24"/>
                <w:lang w:val="en-US" w:eastAsia="en-GB"/>
              </w:rPr>
            </w:pPr>
          </w:p>
        </w:tc>
        <w:tc>
          <w:tcPr>
            <w:tcW w:w="7029" w:type="dxa"/>
          </w:tcPr>
          <w:p w14:paraId="024A1736" w14:textId="77777777" w:rsidR="00FF03C8" w:rsidRDefault="00FF03C8" w:rsidP="006A0C27">
            <w:pPr>
              <w:rPr>
                <w:rFonts w:ascii="Calibri" w:hAnsi="Calibri" w:cs="Calibri"/>
                <w:sz w:val="24"/>
                <w:szCs w:val="24"/>
                <w:lang w:val="en-US" w:eastAsia="en-GB"/>
              </w:rPr>
            </w:pPr>
          </w:p>
        </w:tc>
      </w:tr>
      <w:tr w:rsidR="00FF03C8" w14:paraId="28C9E8C7" w14:textId="77777777" w:rsidTr="006A0C27">
        <w:tc>
          <w:tcPr>
            <w:tcW w:w="7508" w:type="dxa"/>
          </w:tcPr>
          <w:p w14:paraId="3100EBB8" w14:textId="77777777" w:rsidR="00FF03C8" w:rsidRDefault="00FF03C8" w:rsidP="006A0C27">
            <w:pPr>
              <w:pStyle w:val="Heading4"/>
              <w:rPr>
                <w:rFonts w:ascii="Calibri" w:hAnsi="Calibri" w:cs="Calibri"/>
                <w:sz w:val="24"/>
                <w:szCs w:val="24"/>
                <w:lang w:val="en-US" w:eastAsia="en-GB"/>
              </w:rPr>
            </w:pPr>
            <w:r w:rsidRPr="00641B65">
              <w:rPr>
                <w:lang w:val="en-US" w:eastAsia="en-GB"/>
              </w:rPr>
              <w:t>Lightning arrestors are located outdoors but in close vicinity to the RF units</w:t>
            </w:r>
            <w:r>
              <w:rPr>
                <w:lang w:val="en-US" w:eastAsia="en-GB"/>
              </w:rPr>
              <w:t xml:space="preserve"> and ground point</w:t>
            </w:r>
            <w:r w:rsidRPr="00641B65">
              <w:rPr>
                <w:lang w:val="en-US" w:eastAsia="en-GB"/>
              </w:rPr>
              <w:t xml:space="preserve">. </w:t>
            </w:r>
            <w:r w:rsidRPr="00641B65">
              <w:t xml:space="preserve">The arrestors installed on a metal </w:t>
            </w:r>
            <w:r>
              <w:t xml:space="preserve">(ideally galvanized steel-avoid using coated aluminium) </w:t>
            </w:r>
            <w:r w:rsidRPr="00641B65">
              <w:t>bar</w:t>
            </w:r>
            <w:r>
              <w:t>.</w:t>
            </w:r>
          </w:p>
        </w:tc>
        <w:tc>
          <w:tcPr>
            <w:tcW w:w="851" w:type="dxa"/>
          </w:tcPr>
          <w:p w14:paraId="0B5FCE16" w14:textId="77777777" w:rsidR="00FF03C8" w:rsidRDefault="00FF03C8" w:rsidP="006A0C27">
            <w:pPr>
              <w:rPr>
                <w:rFonts w:ascii="Calibri" w:hAnsi="Calibri" w:cs="Calibri"/>
                <w:sz w:val="24"/>
                <w:szCs w:val="24"/>
                <w:lang w:val="en-US" w:eastAsia="en-GB"/>
              </w:rPr>
            </w:pPr>
          </w:p>
        </w:tc>
        <w:tc>
          <w:tcPr>
            <w:tcW w:w="7029" w:type="dxa"/>
          </w:tcPr>
          <w:p w14:paraId="7571C61B" w14:textId="77777777" w:rsidR="00FF03C8" w:rsidRDefault="00FF03C8" w:rsidP="006A0C27">
            <w:pPr>
              <w:rPr>
                <w:rFonts w:ascii="Calibri" w:hAnsi="Calibri" w:cs="Calibri"/>
                <w:sz w:val="24"/>
                <w:szCs w:val="24"/>
                <w:lang w:val="en-US" w:eastAsia="en-GB"/>
              </w:rPr>
            </w:pPr>
          </w:p>
        </w:tc>
      </w:tr>
      <w:tr w:rsidR="00FF03C8" w14:paraId="497B718E" w14:textId="77777777" w:rsidTr="006A0C27">
        <w:tc>
          <w:tcPr>
            <w:tcW w:w="7508" w:type="dxa"/>
          </w:tcPr>
          <w:p w14:paraId="64F3F494" w14:textId="77777777" w:rsidR="00FF03C8" w:rsidRDefault="00FF03C8" w:rsidP="006A0C27">
            <w:pPr>
              <w:pStyle w:val="Heading4"/>
              <w:rPr>
                <w:rFonts w:ascii="Calibri" w:hAnsi="Calibri" w:cs="Calibri"/>
                <w:sz w:val="24"/>
                <w:szCs w:val="24"/>
                <w:lang w:val="en-US" w:eastAsia="en-GB"/>
              </w:rPr>
            </w:pPr>
            <w:r>
              <w:t>The ground point used for the lightning arrestors should be the same as used for the</w:t>
            </w:r>
            <w:r w:rsidRPr="00641B65">
              <w:t xml:space="preserve"> electric</w:t>
            </w:r>
            <w:r>
              <w:t xml:space="preserve"> power and</w:t>
            </w:r>
            <w:r w:rsidRPr="00641B65">
              <w:t xml:space="preserve"> radio installation</w:t>
            </w:r>
            <w:r>
              <w:t>s.</w:t>
            </w:r>
          </w:p>
        </w:tc>
        <w:tc>
          <w:tcPr>
            <w:tcW w:w="851" w:type="dxa"/>
          </w:tcPr>
          <w:p w14:paraId="7DFACD3E" w14:textId="77777777" w:rsidR="00FF03C8" w:rsidRDefault="00FF03C8" w:rsidP="006A0C27">
            <w:pPr>
              <w:rPr>
                <w:rFonts w:ascii="Calibri" w:hAnsi="Calibri" w:cs="Calibri"/>
                <w:sz w:val="24"/>
                <w:szCs w:val="24"/>
                <w:lang w:val="en-US" w:eastAsia="en-GB"/>
              </w:rPr>
            </w:pPr>
          </w:p>
        </w:tc>
        <w:tc>
          <w:tcPr>
            <w:tcW w:w="7029" w:type="dxa"/>
          </w:tcPr>
          <w:p w14:paraId="19A0D0EA" w14:textId="77777777" w:rsidR="00FF03C8" w:rsidRDefault="00FF03C8" w:rsidP="006A0C27">
            <w:pPr>
              <w:rPr>
                <w:rFonts w:ascii="Calibri" w:hAnsi="Calibri" w:cs="Calibri"/>
                <w:sz w:val="24"/>
                <w:szCs w:val="24"/>
                <w:lang w:val="en-US" w:eastAsia="en-GB"/>
              </w:rPr>
            </w:pPr>
          </w:p>
        </w:tc>
      </w:tr>
      <w:tr w:rsidR="00FF03C8" w14:paraId="3648971A" w14:textId="77777777" w:rsidTr="006A0C27">
        <w:tc>
          <w:tcPr>
            <w:tcW w:w="7508" w:type="dxa"/>
          </w:tcPr>
          <w:p w14:paraId="1FC0388B" w14:textId="77777777" w:rsidR="00FF03C8" w:rsidRDefault="00FF03C8" w:rsidP="006A0C27">
            <w:pPr>
              <w:pStyle w:val="Heading4"/>
              <w:rPr>
                <w:rFonts w:ascii="Calibri" w:hAnsi="Calibri" w:cs="Calibri"/>
                <w:sz w:val="24"/>
                <w:szCs w:val="24"/>
                <w:lang w:val="en-US" w:eastAsia="en-GB"/>
              </w:rPr>
            </w:pPr>
            <w:r>
              <w:rPr>
                <w:lang w:val="en-US" w:eastAsia="en-GB"/>
              </w:rPr>
              <w:t>Appropriately s</w:t>
            </w:r>
            <w:r w:rsidRPr="00EA2C95">
              <w:rPr>
                <w:lang w:val="en-US" w:eastAsia="en-GB"/>
              </w:rPr>
              <w:t>ize</w:t>
            </w:r>
            <w:r>
              <w:rPr>
                <w:lang w:val="en-US" w:eastAsia="en-GB"/>
              </w:rPr>
              <w:t>d</w:t>
            </w:r>
            <w:r w:rsidRPr="00EA2C95">
              <w:rPr>
                <w:lang w:val="en-US" w:eastAsia="en-GB"/>
              </w:rPr>
              <w:t xml:space="preserve"> ground cable</w:t>
            </w:r>
            <w:r>
              <w:rPr>
                <w:lang w:val="en-US" w:eastAsia="en-GB"/>
              </w:rPr>
              <w:t xml:space="preserve"> (</w:t>
            </w:r>
            <w:r w:rsidRPr="00EA2C95">
              <w:rPr>
                <w:lang w:val="en-US" w:eastAsia="en-GB"/>
              </w:rPr>
              <w:t>should be at least 6sqmm</w:t>
            </w:r>
            <w:r>
              <w:rPr>
                <w:lang w:val="en-US" w:eastAsia="en-GB"/>
              </w:rPr>
              <w:t>, or equivalent) which has crimped/soldered on lugs for connection to equipment.</w:t>
            </w:r>
          </w:p>
        </w:tc>
        <w:tc>
          <w:tcPr>
            <w:tcW w:w="851" w:type="dxa"/>
          </w:tcPr>
          <w:p w14:paraId="2C45EBD0" w14:textId="77777777" w:rsidR="00FF03C8" w:rsidRDefault="00FF03C8" w:rsidP="006A0C27">
            <w:pPr>
              <w:rPr>
                <w:rFonts w:ascii="Calibri" w:hAnsi="Calibri" w:cs="Calibri"/>
                <w:sz w:val="24"/>
                <w:szCs w:val="24"/>
                <w:lang w:val="en-US" w:eastAsia="en-GB"/>
              </w:rPr>
            </w:pPr>
          </w:p>
        </w:tc>
        <w:tc>
          <w:tcPr>
            <w:tcW w:w="7029" w:type="dxa"/>
          </w:tcPr>
          <w:p w14:paraId="117450B3" w14:textId="77777777" w:rsidR="00FF03C8" w:rsidRDefault="00FF03C8" w:rsidP="006A0C27">
            <w:pPr>
              <w:rPr>
                <w:rFonts w:ascii="Calibri" w:hAnsi="Calibri" w:cs="Calibri"/>
                <w:sz w:val="24"/>
                <w:szCs w:val="24"/>
                <w:lang w:val="en-US" w:eastAsia="en-GB"/>
              </w:rPr>
            </w:pPr>
          </w:p>
        </w:tc>
      </w:tr>
      <w:tr w:rsidR="00FF03C8" w14:paraId="03CBCFF8" w14:textId="77777777" w:rsidTr="006A0C27">
        <w:tc>
          <w:tcPr>
            <w:tcW w:w="7508" w:type="dxa"/>
          </w:tcPr>
          <w:p w14:paraId="19D9A381" w14:textId="77777777" w:rsidR="00FF03C8" w:rsidRDefault="00FF03C8" w:rsidP="006A0C27">
            <w:pPr>
              <w:pStyle w:val="Heading3"/>
              <w:rPr>
                <w:rFonts w:ascii="Calibri" w:hAnsi="Calibri" w:cs="Calibri"/>
              </w:rPr>
            </w:pPr>
            <w:r w:rsidRPr="000B383E">
              <w:t>Antenna cable</w:t>
            </w:r>
          </w:p>
        </w:tc>
        <w:tc>
          <w:tcPr>
            <w:tcW w:w="851" w:type="dxa"/>
            <w:shd w:val="clear" w:color="auto" w:fill="BFBFBF" w:themeFill="background1" w:themeFillShade="BF"/>
          </w:tcPr>
          <w:p w14:paraId="4D624449"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4DE275BE" w14:textId="77777777" w:rsidR="00FF03C8" w:rsidRDefault="00FF03C8" w:rsidP="006A0C27">
            <w:pPr>
              <w:rPr>
                <w:rFonts w:ascii="Calibri" w:hAnsi="Calibri" w:cs="Calibri"/>
                <w:sz w:val="24"/>
                <w:szCs w:val="24"/>
                <w:lang w:val="en-US" w:eastAsia="en-GB"/>
              </w:rPr>
            </w:pPr>
          </w:p>
        </w:tc>
      </w:tr>
      <w:tr w:rsidR="00FF03C8" w14:paraId="056E71F1" w14:textId="77777777" w:rsidTr="006A0C27">
        <w:tc>
          <w:tcPr>
            <w:tcW w:w="7508" w:type="dxa"/>
          </w:tcPr>
          <w:p w14:paraId="3CF61DAF" w14:textId="77777777" w:rsidR="00FF03C8" w:rsidRDefault="00FF03C8" w:rsidP="006A0C27">
            <w:pPr>
              <w:pStyle w:val="Heading4"/>
              <w:rPr>
                <w:rFonts w:ascii="Calibri" w:hAnsi="Calibri" w:cs="Calibri"/>
                <w:sz w:val="24"/>
                <w:szCs w:val="24"/>
                <w:lang w:val="en-US" w:eastAsia="en-GB"/>
              </w:rPr>
            </w:pPr>
            <w:r w:rsidRPr="00EA2C95">
              <w:rPr>
                <w:lang w:val="en-US" w:eastAsia="en-GB"/>
              </w:rPr>
              <w:t>Type of antenna cable: VHF/UHF installations should use low-loss cable</w:t>
            </w:r>
            <w:r>
              <w:rPr>
                <w:lang w:val="en-US" w:eastAsia="en-GB"/>
              </w:rPr>
              <w:t xml:space="preserve"> (typically LMR type)</w:t>
            </w:r>
            <w:r w:rsidRPr="00EA2C95">
              <w:rPr>
                <w:lang w:val="en-US" w:eastAsia="en-GB"/>
              </w:rPr>
              <w:t>. For HF it is sufficient with</w:t>
            </w:r>
            <w:r>
              <w:rPr>
                <w:lang w:val="en-US" w:eastAsia="en-GB"/>
              </w:rPr>
              <w:t xml:space="preserve"> lesser quality cable, </w:t>
            </w:r>
            <w:proofErr w:type="spellStart"/>
            <w:r>
              <w:rPr>
                <w:lang w:val="en-US" w:eastAsia="en-GB"/>
              </w:rPr>
              <w:t>ie</w:t>
            </w:r>
            <w:proofErr w:type="spellEnd"/>
            <w:r w:rsidRPr="00EA2C95">
              <w:rPr>
                <w:lang w:val="en-US" w:eastAsia="en-GB"/>
              </w:rPr>
              <w:t xml:space="preserve"> RG-213. Antenna cable length ideally less than 30m</w:t>
            </w:r>
          </w:p>
        </w:tc>
        <w:tc>
          <w:tcPr>
            <w:tcW w:w="851" w:type="dxa"/>
          </w:tcPr>
          <w:p w14:paraId="48DD8C14" w14:textId="77777777" w:rsidR="00FF03C8" w:rsidRDefault="00FF03C8" w:rsidP="006A0C27">
            <w:pPr>
              <w:rPr>
                <w:rFonts w:ascii="Calibri" w:hAnsi="Calibri" w:cs="Calibri"/>
                <w:sz w:val="24"/>
                <w:szCs w:val="24"/>
                <w:lang w:val="en-US" w:eastAsia="en-GB"/>
              </w:rPr>
            </w:pPr>
          </w:p>
        </w:tc>
        <w:tc>
          <w:tcPr>
            <w:tcW w:w="7029" w:type="dxa"/>
          </w:tcPr>
          <w:p w14:paraId="7653BC5F" w14:textId="77777777" w:rsidR="00FF03C8" w:rsidRDefault="00FF03C8" w:rsidP="006A0C27">
            <w:pPr>
              <w:rPr>
                <w:rFonts w:ascii="Calibri" w:hAnsi="Calibri" w:cs="Calibri"/>
                <w:sz w:val="24"/>
                <w:szCs w:val="24"/>
                <w:lang w:val="en-US" w:eastAsia="en-GB"/>
              </w:rPr>
            </w:pPr>
          </w:p>
        </w:tc>
      </w:tr>
      <w:tr w:rsidR="00FF03C8" w14:paraId="4745DCDF" w14:textId="77777777" w:rsidTr="006A0C27">
        <w:tc>
          <w:tcPr>
            <w:tcW w:w="7508" w:type="dxa"/>
          </w:tcPr>
          <w:p w14:paraId="7915CD8A" w14:textId="77777777" w:rsidR="00FF03C8" w:rsidRPr="00EA2C95" w:rsidRDefault="00FF03C8" w:rsidP="006A0C27">
            <w:pPr>
              <w:pStyle w:val="Heading4"/>
              <w:rPr>
                <w:lang w:val="en-US" w:eastAsia="en-GB"/>
              </w:rPr>
            </w:pPr>
            <w:r w:rsidRPr="00500B22">
              <w:t xml:space="preserve">Verify </w:t>
            </w:r>
            <w:r>
              <w:t>antenna</w:t>
            </w:r>
            <w:r w:rsidRPr="00500B22">
              <w:t xml:space="preserve"> cable length</w:t>
            </w:r>
            <w:r>
              <w:t xml:space="preserve"> to ensure </w:t>
            </w:r>
            <w:r w:rsidRPr="00500B22">
              <w:t xml:space="preserve">there is no excess </w:t>
            </w:r>
            <w:r>
              <w:t>length of cable between RF unit and lightning arrestor and from arrestor to antenna. Excess antenna cable must NOT be rolled up but rather cut to length and new connector(s) installed.</w:t>
            </w:r>
          </w:p>
        </w:tc>
        <w:tc>
          <w:tcPr>
            <w:tcW w:w="851" w:type="dxa"/>
          </w:tcPr>
          <w:p w14:paraId="547B20AA" w14:textId="77777777" w:rsidR="00FF03C8" w:rsidRDefault="00FF03C8" w:rsidP="006A0C27">
            <w:pPr>
              <w:rPr>
                <w:rFonts w:ascii="Calibri" w:hAnsi="Calibri" w:cs="Calibri"/>
                <w:sz w:val="24"/>
                <w:szCs w:val="24"/>
                <w:lang w:val="en-US" w:eastAsia="en-GB"/>
              </w:rPr>
            </w:pPr>
          </w:p>
        </w:tc>
        <w:tc>
          <w:tcPr>
            <w:tcW w:w="7029" w:type="dxa"/>
          </w:tcPr>
          <w:p w14:paraId="12A10B94" w14:textId="77777777" w:rsidR="00FF03C8" w:rsidRDefault="00FF03C8" w:rsidP="006A0C27">
            <w:pPr>
              <w:rPr>
                <w:rFonts w:ascii="Calibri" w:hAnsi="Calibri" w:cs="Calibri"/>
                <w:sz w:val="24"/>
                <w:szCs w:val="24"/>
                <w:lang w:val="en-US" w:eastAsia="en-GB"/>
              </w:rPr>
            </w:pPr>
          </w:p>
        </w:tc>
      </w:tr>
      <w:tr w:rsidR="00FF03C8" w14:paraId="3A1377B6" w14:textId="77777777" w:rsidTr="006A0C27">
        <w:tc>
          <w:tcPr>
            <w:tcW w:w="7508" w:type="dxa"/>
          </w:tcPr>
          <w:p w14:paraId="5E372203" w14:textId="77777777" w:rsidR="00FF03C8" w:rsidRPr="00EA2C95" w:rsidRDefault="00FF03C8" w:rsidP="006A0C27">
            <w:pPr>
              <w:pStyle w:val="Heading4"/>
              <w:rPr>
                <w:lang w:val="en-US" w:eastAsia="en-GB"/>
              </w:rPr>
            </w:pPr>
            <w:r w:rsidRPr="00EA2C95">
              <w:rPr>
                <w:lang w:val="en-US" w:eastAsia="en-GB"/>
              </w:rPr>
              <w:lastRenderedPageBreak/>
              <w:t>The cable should be fixed to structures it is running along at regular intervals: hanging horizontally-at least every meter; vertically-every 2 meters; horizontal tray-every 4 meters.</w:t>
            </w:r>
          </w:p>
        </w:tc>
        <w:tc>
          <w:tcPr>
            <w:tcW w:w="851" w:type="dxa"/>
          </w:tcPr>
          <w:p w14:paraId="0420C67A" w14:textId="77777777" w:rsidR="00FF03C8" w:rsidRDefault="00FF03C8" w:rsidP="006A0C27">
            <w:pPr>
              <w:rPr>
                <w:rFonts w:ascii="Calibri" w:hAnsi="Calibri" w:cs="Calibri"/>
                <w:sz w:val="24"/>
                <w:szCs w:val="24"/>
                <w:lang w:val="en-US" w:eastAsia="en-GB"/>
              </w:rPr>
            </w:pPr>
          </w:p>
        </w:tc>
        <w:tc>
          <w:tcPr>
            <w:tcW w:w="7029" w:type="dxa"/>
          </w:tcPr>
          <w:p w14:paraId="786AF3AF" w14:textId="77777777" w:rsidR="00FF03C8" w:rsidRDefault="00FF03C8" w:rsidP="006A0C27">
            <w:pPr>
              <w:rPr>
                <w:rFonts w:ascii="Calibri" w:hAnsi="Calibri" w:cs="Calibri"/>
                <w:sz w:val="24"/>
                <w:szCs w:val="24"/>
                <w:lang w:val="en-US" w:eastAsia="en-GB"/>
              </w:rPr>
            </w:pPr>
          </w:p>
        </w:tc>
      </w:tr>
      <w:tr w:rsidR="00FF03C8" w14:paraId="6C0356EB" w14:textId="77777777" w:rsidTr="006A0C27">
        <w:tc>
          <w:tcPr>
            <w:tcW w:w="7508" w:type="dxa"/>
          </w:tcPr>
          <w:p w14:paraId="17E453C4" w14:textId="77777777" w:rsidR="00FF03C8" w:rsidRPr="00EA2C95" w:rsidRDefault="00FF03C8" w:rsidP="006A0C27">
            <w:pPr>
              <w:pStyle w:val="Heading4"/>
              <w:rPr>
                <w:lang w:val="en-US" w:eastAsia="en-GB"/>
              </w:rPr>
            </w:pPr>
            <w:r w:rsidRPr="00EA2C95">
              <w:rPr>
                <w:lang w:val="en-US" w:eastAsia="en-GB"/>
              </w:rPr>
              <w:t>Appropriate strain relief is provided for connectors at the antenna side</w:t>
            </w:r>
            <w:r>
              <w:rPr>
                <w:lang w:val="en-US" w:eastAsia="en-GB"/>
              </w:rPr>
              <w:t xml:space="preserve"> and they are protected by self-vulcanizing tape.</w:t>
            </w:r>
          </w:p>
        </w:tc>
        <w:tc>
          <w:tcPr>
            <w:tcW w:w="851" w:type="dxa"/>
          </w:tcPr>
          <w:p w14:paraId="2D6E4718" w14:textId="77777777" w:rsidR="00FF03C8" w:rsidRDefault="00FF03C8" w:rsidP="006A0C27">
            <w:pPr>
              <w:rPr>
                <w:rFonts w:ascii="Calibri" w:hAnsi="Calibri" w:cs="Calibri"/>
                <w:sz w:val="24"/>
                <w:szCs w:val="24"/>
                <w:lang w:val="en-US" w:eastAsia="en-GB"/>
              </w:rPr>
            </w:pPr>
          </w:p>
        </w:tc>
        <w:tc>
          <w:tcPr>
            <w:tcW w:w="7029" w:type="dxa"/>
          </w:tcPr>
          <w:p w14:paraId="7AAA22BB" w14:textId="77777777" w:rsidR="00FF03C8" w:rsidRDefault="00FF03C8" w:rsidP="006A0C27">
            <w:pPr>
              <w:rPr>
                <w:rFonts w:ascii="Calibri" w:hAnsi="Calibri" w:cs="Calibri"/>
                <w:sz w:val="24"/>
                <w:szCs w:val="24"/>
                <w:lang w:val="en-US" w:eastAsia="en-GB"/>
              </w:rPr>
            </w:pPr>
          </w:p>
        </w:tc>
      </w:tr>
      <w:tr w:rsidR="00FF03C8" w14:paraId="47A2CFC7" w14:textId="77777777" w:rsidTr="006A0C27">
        <w:tc>
          <w:tcPr>
            <w:tcW w:w="7508" w:type="dxa"/>
          </w:tcPr>
          <w:p w14:paraId="572A604B" w14:textId="77777777" w:rsidR="00FF03C8" w:rsidRPr="00EA2C95" w:rsidRDefault="00FF03C8" w:rsidP="006A0C27">
            <w:pPr>
              <w:pStyle w:val="Heading3"/>
            </w:pPr>
            <w:r w:rsidRPr="000B383E">
              <w:t>Power backup</w:t>
            </w:r>
          </w:p>
        </w:tc>
        <w:tc>
          <w:tcPr>
            <w:tcW w:w="851" w:type="dxa"/>
            <w:shd w:val="clear" w:color="auto" w:fill="BFBFBF" w:themeFill="background1" w:themeFillShade="BF"/>
          </w:tcPr>
          <w:p w14:paraId="0FBCFEE2"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608ACB36" w14:textId="77777777" w:rsidR="00FF03C8" w:rsidRDefault="00FF03C8" w:rsidP="006A0C27">
            <w:pPr>
              <w:rPr>
                <w:rFonts w:ascii="Calibri" w:hAnsi="Calibri" w:cs="Calibri"/>
                <w:sz w:val="24"/>
                <w:szCs w:val="24"/>
                <w:lang w:val="en-US" w:eastAsia="en-GB"/>
              </w:rPr>
            </w:pPr>
          </w:p>
        </w:tc>
      </w:tr>
      <w:tr w:rsidR="00FF03C8" w14:paraId="24E51976" w14:textId="77777777" w:rsidTr="006A0C27">
        <w:tc>
          <w:tcPr>
            <w:tcW w:w="7508" w:type="dxa"/>
          </w:tcPr>
          <w:p w14:paraId="4C09D41E" w14:textId="77777777" w:rsidR="00FF03C8" w:rsidRPr="00EA2C95" w:rsidRDefault="00FF03C8" w:rsidP="006A0C27">
            <w:pPr>
              <w:pStyle w:val="Heading4"/>
              <w:rPr>
                <w:lang w:val="en-US" w:eastAsia="en-GB"/>
              </w:rPr>
            </w:pPr>
            <w:r w:rsidRPr="00EA2C95">
              <w:rPr>
                <w:lang w:val="en-US" w:eastAsia="en-GB"/>
              </w:rPr>
              <w:t>Verify that batteries that are venting gases when charging are not located indoor. If located indoor must be installed in a well-ventilated isolated area equipped with an extractor fan. Also, even when located outdoors these batteries must have good ventilation to avoid explosion danger.</w:t>
            </w:r>
          </w:p>
        </w:tc>
        <w:tc>
          <w:tcPr>
            <w:tcW w:w="851" w:type="dxa"/>
          </w:tcPr>
          <w:p w14:paraId="301B6009" w14:textId="77777777" w:rsidR="00FF03C8" w:rsidRDefault="00FF03C8" w:rsidP="006A0C27">
            <w:pPr>
              <w:rPr>
                <w:rFonts w:ascii="Calibri" w:hAnsi="Calibri" w:cs="Calibri"/>
                <w:sz w:val="24"/>
                <w:szCs w:val="24"/>
                <w:lang w:val="en-US" w:eastAsia="en-GB"/>
              </w:rPr>
            </w:pPr>
          </w:p>
        </w:tc>
        <w:tc>
          <w:tcPr>
            <w:tcW w:w="7029" w:type="dxa"/>
          </w:tcPr>
          <w:p w14:paraId="25400AA5" w14:textId="77777777" w:rsidR="00FF03C8" w:rsidRDefault="00FF03C8" w:rsidP="006A0C27">
            <w:pPr>
              <w:rPr>
                <w:rFonts w:ascii="Calibri" w:hAnsi="Calibri" w:cs="Calibri"/>
                <w:sz w:val="24"/>
                <w:szCs w:val="24"/>
                <w:lang w:val="en-US" w:eastAsia="en-GB"/>
              </w:rPr>
            </w:pPr>
          </w:p>
        </w:tc>
      </w:tr>
      <w:tr w:rsidR="00FF03C8" w14:paraId="0B9AAD81" w14:textId="77777777" w:rsidTr="006A0C27">
        <w:tc>
          <w:tcPr>
            <w:tcW w:w="7508" w:type="dxa"/>
          </w:tcPr>
          <w:p w14:paraId="040E7C38" w14:textId="77777777" w:rsidR="00FF03C8" w:rsidRPr="00EA2C95" w:rsidRDefault="00FF03C8" w:rsidP="006A0C27">
            <w:pPr>
              <w:pStyle w:val="Heading4"/>
              <w:rPr>
                <w:lang w:val="en-US" w:eastAsia="en-GB"/>
              </w:rPr>
            </w:pPr>
            <w:r w:rsidRPr="00EA2C95">
              <w:rPr>
                <w:lang w:val="en-US" w:eastAsia="en-GB"/>
              </w:rPr>
              <w:t xml:space="preserve">Verify that batteries are not installed directly on the floor. Should be elevated at least </w:t>
            </w:r>
            <w:r>
              <w:rPr>
                <w:lang w:val="en-US" w:eastAsia="en-GB"/>
              </w:rPr>
              <w:t>10 cm</w:t>
            </w:r>
            <w:r w:rsidRPr="00EA2C95">
              <w:rPr>
                <w:lang w:val="en-US" w:eastAsia="en-GB"/>
              </w:rPr>
              <w:t xml:space="preserve"> on wooden platform preferably.</w:t>
            </w:r>
          </w:p>
        </w:tc>
        <w:tc>
          <w:tcPr>
            <w:tcW w:w="851" w:type="dxa"/>
          </w:tcPr>
          <w:p w14:paraId="3AC0143C" w14:textId="77777777" w:rsidR="00FF03C8" w:rsidRDefault="00FF03C8" w:rsidP="006A0C27">
            <w:pPr>
              <w:rPr>
                <w:rFonts w:ascii="Calibri" w:hAnsi="Calibri" w:cs="Calibri"/>
                <w:sz w:val="24"/>
                <w:szCs w:val="24"/>
                <w:lang w:val="en-US" w:eastAsia="en-GB"/>
              </w:rPr>
            </w:pPr>
          </w:p>
        </w:tc>
        <w:tc>
          <w:tcPr>
            <w:tcW w:w="7029" w:type="dxa"/>
          </w:tcPr>
          <w:p w14:paraId="75D51BDC" w14:textId="77777777" w:rsidR="00FF03C8" w:rsidRDefault="00FF03C8" w:rsidP="006A0C27">
            <w:pPr>
              <w:rPr>
                <w:rFonts w:ascii="Calibri" w:hAnsi="Calibri" w:cs="Calibri"/>
                <w:sz w:val="24"/>
                <w:szCs w:val="24"/>
                <w:lang w:val="en-US" w:eastAsia="en-GB"/>
              </w:rPr>
            </w:pPr>
          </w:p>
        </w:tc>
      </w:tr>
      <w:tr w:rsidR="00FF03C8" w14:paraId="7C3B57D3" w14:textId="77777777" w:rsidTr="006A0C27">
        <w:tc>
          <w:tcPr>
            <w:tcW w:w="7508" w:type="dxa"/>
          </w:tcPr>
          <w:p w14:paraId="47FED49A" w14:textId="77777777" w:rsidR="00FF03C8" w:rsidRPr="00EA2C95" w:rsidRDefault="00FF03C8" w:rsidP="006A0C27">
            <w:pPr>
              <w:pStyle w:val="Heading4"/>
              <w:rPr>
                <w:lang w:val="en-US" w:eastAsia="en-GB"/>
              </w:rPr>
            </w:pPr>
            <w:r w:rsidRPr="00EA2C95">
              <w:rPr>
                <w:lang w:val="en-US" w:eastAsia="en-GB"/>
              </w:rPr>
              <w:t>Verify that solar panels are appropriately fixed to a solid object (ground, roof etc.) to avoid them shifting due to wind etc.</w:t>
            </w:r>
          </w:p>
        </w:tc>
        <w:tc>
          <w:tcPr>
            <w:tcW w:w="851" w:type="dxa"/>
          </w:tcPr>
          <w:p w14:paraId="162EEE44" w14:textId="77777777" w:rsidR="00FF03C8" w:rsidRDefault="00FF03C8" w:rsidP="006A0C27">
            <w:pPr>
              <w:rPr>
                <w:rFonts w:ascii="Calibri" w:hAnsi="Calibri" w:cs="Calibri"/>
                <w:sz w:val="24"/>
                <w:szCs w:val="24"/>
                <w:lang w:val="en-US" w:eastAsia="en-GB"/>
              </w:rPr>
            </w:pPr>
          </w:p>
        </w:tc>
        <w:tc>
          <w:tcPr>
            <w:tcW w:w="7029" w:type="dxa"/>
          </w:tcPr>
          <w:p w14:paraId="217763C6" w14:textId="77777777" w:rsidR="00FF03C8" w:rsidRDefault="00FF03C8" w:rsidP="006A0C27">
            <w:pPr>
              <w:rPr>
                <w:rFonts w:ascii="Calibri" w:hAnsi="Calibri" w:cs="Calibri"/>
                <w:sz w:val="24"/>
                <w:szCs w:val="24"/>
                <w:lang w:val="en-US" w:eastAsia="en-GB"/>
              </w:rPr>
            </w:pPr>
          </w:p>
        </w:tc>
      </w:tr>
      <w:tr w:rsidR="00FF03C8" w14:paraId="19C01782" w14:textId="77777777" w:rsidTr="006A0C27">
        <w:tc>
          <w:tcPr>
            <w:tcW w:w="7508" w:type="dxa"/>
          </w:tcPr>
          <w:p w14:paraId="0BA54300" w14:textId="77777777" w:rsidR="00FF03C8" w:rsidRPr="00EA2C95" w:rsidRDefault="00FF03C8" w:rsidP="006A0C27">
            <w:pPr>
              <w:pStyle w:val="Heading4"/>
              <w:rPr>
                <w:lang w:val="en-US" w:eastAsia="en-GB"/>
              </w:rPr>
            </w:pPr>
            <w:r>
              <w:rPr>
                <w:lang w:val="en-US" w:eastAsia="en-GB"/>
              </w:rPr>
              <w:t>Verify that solar panels are installed facing in the correct direction and elevation.</w:t>
            </w:r>
          </w:p>
        </w:tc>
        <w:tc>
          <w:tcPr>
            <w:tcW w:w="851" w:type="dxa"/>
          </w:tcPr>
          <w:p w14:paraId="5E080887" w14:textId="77777777" w:rsidR="00FF03C8" w:rsidRDefault="00FF03C8" w:rsidP="006A0C27">
            <w:pPr>
              <w:rPr>
                <w:rFonts w:ascii="Calibri" w:hAnsi="Calibri" w:cs="Calibri"/>
                <w:sz w:val="24"/>
                <w:szCs w:val="24"/>
                <w:lang w:val="en-US" w:eastAsia="en-GB"/>
              </w:rPr>
            </w:pPr>
          </w:p>
        </w:tc>
        <w:tc>
          <w:tcPr>
            <w:tcW w:w="7029" w:type="dxa"/>
          </w:tcPr>
          <w:p w14:paraId="753BFF5A" w14:textId="77777777" w:rsidR="00FF03C8" w:rsidRDefault="00FF03C8" w:rsidP="006A0C27">
            <w:pPr>
              <w:rPr>
                <w:rFonts w:ascii="Calibri" w:hAnsi="Calibri" w:cs="Calibri"/>
                <w:sz w:val="24"/>
                <w:szCs w:val="24"/>
                <w:lang w:val="en-US" w:eastAsia="en-GB"/>
              </w:rPr>
            </w:pPr>
          </w:p>
        </w:tc>
      </w:tr>
      <w:tr w:rsidR="00FF03C8" w14:paraId="0FB7BA2B" w14:textId="77777777" w:rsidTr="006A0C27">
        <w:tc>
          <w:tcPr>
            <w:tcW w:w="7508" w:type="dxa"/>
          </w:tcPr>
          <w:p w14:paraId="79529AC8" w14:textId="77777777" w:rsidR="00FF03C8" w:rsidRPr="00EA2C95" w:rsidRDefault="00FF03C8" w:rsidP="006A0C27">
            <w:pPr>
              <w:pStyle w:val="Heading4"/>
              <w:rPr>
                <w:lang w:val="en-US" w:eastAsia="en-GB"/>
              </w:rPr>
            </w:pPr>
            <w:r w:rsidRPr="00D470EE">
              <w:t>Verify that a proper procedure for regular (depending on the local conditions) checks and cleaning of the panels have been put in place. A logbook that document actions taken in regards of the solar panels should be in place and appropriately filled (action taken, date and signature) by the designated person.</w:t>
            </w:r>
          </w:p>
        </w:tc>
        <w:tc>
          <w:tcPr>
            <w:tcW w:w="851" w:type="dxa"/>
          </w:tcPr>
          <w:p w14:paraId="7108F293" w14:textId="77777777" w:rsidR="00FF03C8" w:rsidRDefault="00FF03C8" w:rsidP="006A0C27">
            <w:pPr>
              <w:rPr>
                <w:rFonts w:ascii="Calibri" w:hAnsi="Calibri" w:cs="Calibri"/>
                <w:sz w:val="24"/>
                <w:szCs w:val="24"/>
                <w:lang w:val="en-US" w:eastAsia="en-GB"/>
              </w:rPr>
            </w:pPr>
          </w:p>
        </w:tc>
        <w:tc>
          <w:tcPr>
            <w:tcW w:w="7029" w:type="dxa"/>
          </w:tcPr>
          <w:p w14:paraId="7F4EDE6B" w14:textId="77777777" w:rsidR="00FF03C8" w:rsidRDefault="00FF03C8" w:rsidP="006A0C27">
            <w:pPr>
              <w:rPr>
                <w:rFonts w:ascii="Calibri" w:hAnsi="Calibri" w:cs="Calibri"/>
                <w:sz w:val="24"/>
                <w:szCs w:val="24"/>
                <w:lang w:val="en-US" w:eastAsia="en-GB"/>
              </w:rPr>
            </w:pPr>
          </w:p>
        </w:tc>
      </w:tr>
      <w:tr w:rsidR="00FF03C8" w14:paraId="68E3B506" w14:textId="77777777" w:rsidTr="006A0C27">
        <w:tc>
          <w:tcPr>
            <w:tcW w:w="7508" w:type="dxa"/>
          </w:tcPr>
          <w:p w14:paraId="166DAA83" w14:textId="77777777" w:rsidR="00FF03C8" w:rsidRPr="00EA2C95" w:rsidRDefault="00FF03C8" w:rsidP="006A0C27">
            <w:pPr>
              <w:pStyle w:val="Heading3"/>
            </w:pPr>
            <w:r w:rsidRPr="00986982">
              <w:t>Towers and masts</w:t>
            </w:r>
          </w:p>
        </w:tc>
        <w:tc>
          <w:tcPr>
            <w:tcW w:w="851" w:type="dxa"/>
            <w:shd w:val="clear" w:color="auto" w:fill="BFBFBF" w:themeFill="background1" w:themeFillShade="BF"/>
          </w:tcPr>
          <w:p w14:paraId="0833217C"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2C9846DF" w14:textId="77777777" w:rsidR="00FF03C8" w:rsidRDefault="00FF03C8" w:rsidP="006A0C27">
            <w:pPr>
              <w:rPr>
                <w:rFonts w:ascii="Calibri" w:hAnsi="Calibri" w:cs="Calibri"/>
                <w:sz w:val="24"/>
                <w:szCs w:val="24"/>
                <w:lang w:val="en-US" w:eastAsia="en-GB"/>
              </w:rPr>
            </w:pPr>
          </w:p>
        </w:tc>
      </w:tr>
      <w:tr w:rsidR="00FF03C8" w14:paraId="57A78561" w14:textId="77777777" w:rsidTr="006A0C27">
        <w:tc>
          <w:tcPr>
            <w:tcW w:w="7508" w:type="dxa"/>
          </w:tcPr>
          <w:p w14:paraId="02A4831F" w14:textId="77777777" w:rsidR="00FF03C8" w:rsidRPr="00EA2C95" w:rsidRDefault="00FF03C8" w:rsidP="006A0C27">
            <w:pPr>
              <w:pStyle w:val="Heading4"/>
              <w:rPr>
                <w:lang w:val="en-US" w:eastAsia="en-GB"/>
              </w:rPr>
            </w:pPr>
            <w:r w:rsidRPr="00EA2C95">
              <w:rPr>
                <w:lang w:val="en-US" w:eastAsia="en-GB"/>
              </w:rPr>
              <w:t xml:space="preserve">Check if the tower/mast is appropriately </w:t>
            </w:r>
            <w:r>
              <w:rPr>
                <w:lang w:val="en-US" w:eastAsia="en-GB"/>
              </w:rPr>
              <w:t xml:space="preserve">installed and </w:t>
            </w:r>
            <w:r w:rsidRPr="00EA2C95">
              <w:rPr>
                <w:lang w:val="en-US" w:eastAsia="en-GB"/>
              </w:rPr>
              <w:t>guyed</w:t>
            </w:r>
            <w:r>
              <w:rPr>
                <w:lang w:val="en-US" w:eastAsia="en-GB"/>
              </w:rPr>
              <w:t xml:space="preserve"> according to the manufacturer’s recommendations</w:t>
            </w:r>
          </w:p>
        </w:tc>
        <w:tc>
          <w:tcPr>
            <w:tcW w:w="851" w:type="dxa"/>
          </w:tcPr>
          <w:p w14:paraId="7C46EADD" w14:textId="77777777" w:rsidR="00FF03C8" w:rsidRDefault="00FF03C8" w:rsidP="006A0C27">
            <w:pPr>
              <w:rPr>
                <w:rFonts w:ascii="Calibri" w:hAnsi="Calibri" w:cs="Calibri"/>
                <w:sz w:val="24"/>
                <w:szCs w:val="24"/>
                <w:lang w:val="en-US" w:eastAsia="en-GB"/>
              </w:rPr>
            </w:pPr>
          </w:p>
        </w:tc>
        <w:tc>
          <w:tcPr>
            <w:tcW w:w="7029" w:type="dxa"/>
          </w:tcPr>
          <w:p w14:paraId="47AD1FBE" w14:textId="77777777" w:rsidR="00FF03C8" w:rsidRDefault="00FF03C8" w:rsidP="006A0C27">
            <w:pPr>
              <w:rPr>
                <w:rFonts w:ascii="Calibri" w:hAnsi="Calibri" w:cs="Calibri"/>
                <w:sz w:val="24"/>
                <w:szCs w:val="24"/>
                <w:lang w:val="en-US" w:eastAsia="en-GB"/>
              </w:rPr>
            </w:pPr>
          </w:p>
        </w:tc>
      </w:tr>
      <w:tr w:rsidR="00FF03C8" w14:paraId="4D587DF2" w14:textId="77777777" w:rsidTr="006A0C27">
        <w:tc>
          <w:tcPr>
            <w:tcW w:w="7508" w:type="dxa"/>
          </w:tcPr>
          <w:p w14:paraId="50B4AD68" w14:textId="77777777" w:rsidR="00FF03C8" w:rsidRPr="00EA2C95" w:rsidRDefault="00FF03C8" w:rsidP="006A0C27">
            <w:pPr>
              <w:pStyle w:val="Heading3"/>
            </w:pPr>
            <w:r w:rsidRPr="00986982">
              <w:t>Grounding</w:t>
            </w:r>
          </w:p>
        </w:tc>
        <w:tc>
          <w:tcPr>
            <w:tcW w:w="851" w:type="dxa"/>
            <w:shd w:val="clear" w:color="auto" w:fill="BFBFBF" w:themeFill="background1" w:themeFillShade="BF"/>
          </w:tcPr>
          <w:p w14:paraId="3E6D6073" w14:textId="77777777" w:rsidR="00FF03C8" w:rsidRDefault="00FF03C8" w:rsidP="006A0C27">
            <w:pPr>
              <w:rPr>
                <w:rFonts w:ascii="Calibri" w:hAnsi="Calibri" w:cs="Calibri"/>
                <w:sz w:val="24"/>
                <w:szCs w:val="24"/>
                <w:lang w:val="en-US" w:eastAsia="en-GB"/>
              </w:rPr>
            </w:pPr>
          </w:p>
        </w:tc>
        <w:tc>
          <w:tcPr>
            <w:tcW w:w="7029" w:type="dxa"/>
            <w:shd w:val="clear" w:color="auto" w:fill="BFBFBF" w:themeFill="background1" w:themeFillShade="BF"/>
          </w:tcPr>
          <w:p w14:paraId="0519E450" w14:textId="77777777" w:rsidR="00FF03C8" w:rsidRDefault="00FF03C8" w:rsidP="006A0C27">
            <w:pPr>
              <w:rPr>
                <w:rFonts w:ascii="Calibri" w:hAnsi="Calibri" w:cs="Calibri"/>
                <w:sz w:val="24"/>
                <w:szCs w:val="24"/>
                <w:lang w:val="en-US" w:eastAsia="en-GB"/>
              </w:rPr>
            </w:pPr>
          </w:p>
        </w:tc>
      </w:tr>
      <w:tr w:rsidR="00FF03C8" w14:paraId="61E200E3" w14:textId="77777777" w:rsidTr="006A0C27">
        <w:tc>
          <w:tcPr>
            <w:tcW w:w="7508" w:type="dxa"/>
          </w:tcPr>
          <w:p w14:paraId="56E47F2F" w14:textId="77777777" w:rsidR="00FF03C8" w:rsidRPr="00EA2C95" w:rsidRDefault="00FF03C8" w:rsidP="006A0C27">
            <w:pPr>
              <w:pStyle w:val="Heading4"/>
              <w:rPr>
                <w:lang w:val="en-US" w:eastAsia="en-GB"/>
              </w:rPr>
            </w:pPr>
            <w:r w:rsidRPr="00EA2C95">
              <w:rPr>
                <w:lang w:val="en-US" w:eastAsia="en-GB"/>
              </w:rPr>
              <w:t>Check all grounding points and ensure they are not too far from equipment needing ground.</w:t>
            </w:r>
          </w:p>
        </w:tc>
        <w:tc>
          <w:tcPr>
            <w:tcW w:w="851" w:type="dxa"/>
          </w:tcPr>
          <w:p w14:paraId="16F018DA" w14:textId="77777777" w:rsidR="00FF03C8" w:rsidRDefault="00FF03C8" w:rsidP="006A0C27">
            <w:pPr>
              <w:rPr>
                <w:rFonts w:ascii="Calibri" w:hAnsi="Calibri" w:cs="Calibri"/>
                <w:sz w:val="24"/>
                <w:szCs w:val="24"/>
                <w:lang w:val="en-US" w:eastAsia="en-GB"/>
              </w:rPr>
            </w:pPr>
          </w:p>
        </w:tc>
        <w:tc>
          <w:tcPr>
            <w:tcW w:w="7029" w:type="dxa"/>
          </w:tcPr>
          <w:p w14:paraId="13F61074" w14:textId="77777777" w:rsidR="00FF03C8" w:rsidRDefault="00FF03C8" w:rsidP="006A0C27">
            <w:pPr>
              <w:rPr>
                <w:rFonts w:ascii="Calibri" w:hAnsi="Calibri" w:cs="Calibri"/>
                <w:sz w:val="24"/>
                <w:szCs w:val="24"/>
                <w:lang w:val="en-US" w:eastAsia="en-GB"/>
              </w:rPr>
            </w:pPr>
          </w:p>
        </w:tc>
      </w:tr>
      <w:tr w:rsidR="00FF03C8" w14:paraId="2C959102" w14:textId="77777777" w:rsidTr="006A0C27">
        <w:tc>
          <w:tcPr>
            <w:tcW w:w="7508" w:type="dxa"/>
          </w:tcPr>
          <w:p w14:paraId="364900FF" w14:textId="77777777" w:rsidR="00FF03C8" w:rsidRPr="00EA2C95" w:rsidRDefault="00FF03C8" w:rsidP="006A0C27">
            <w:pPr>
              <w:pStyle w:val="Heading4"/>
              <w:rPr>
                <w:lang w:val="en-US" w:eastAsia="en-GB"/>
              </w:rPr>
            </w:pPr>
            <w:r w:rsidRPr="00EA2C95">
              <w:rPr>
                <w:lang w:val="en-US" w:eastAsia="en-GB"/>
              </w:rPr>
              <w:t>Check grounding cable dimension</w:t>
            </w:r>
            <w:r>
              <w:rPr>
                <w:lang w:val="en-US" w:eastAsia="en-GB"/>
              </w:rPr>
              <w:t xml:space="preserve">. It should be, at least, 6 </w:t>
            </w:r>
            <w:proofErr w:type="spellStart"/>
            <w:r>
              <w:rPr>
                <w:lang w:val="en-US" w:eastAsia="en-GB"/>
              </w:rPr>
              <w:t>sqmm</w:t>
            </w:r>
            <w:proofErr w:type="spellEnd"/>
            <w:r>
              <w:rPr>
                <w:lang w:val="en-US" w:eastAsia="en-GB"/>
              </w:rPr>
              <w:t xml:space="preserve"> (or equivalent).</w:t>
            </w:r>
          </w:p>
        </w:tc>
        <w:tc>
          <w:tcPr>
            <w:tcW w:w="851" w:type="dxa"/>
          </w:tcPr>
          <w:p w14:paraId="29B80C22" w14:textId="77777777" w:rsidR="00FF03C8" w:rsidRDefault="00FF03C8" w:rsidP="006A0C27">
            <w:pPr>
              <w:rPr>
                <w:rFonts w:ascii="Calibri" w:hAnsi="Calibri" w:cs="Calibri"/>
                <w:sz w:val="24"/>
                <w:szCs w:val="24"/>
                <w:lang w:val="en-US" w:eastAsia="en-GB"/>
              </w:rPr>
            </w:pPr>
          </w:p>
        </w:tc>
        <w:tc>
          <w:tcPr>
            <w:tcW w:w="7029" w:type="dxa"/>
          </w:tcPr>
          <w:p w14:paraId="14B6317F" w14:textId="77777777" w:rsidR="00FF03C8" w:rsidRDefault="00FF03C8" w:rsidP="006A0C27">
            <w:pPr>
              <w:rPr>
                <w:rFonts w:ascii="Calibri" w:hAnsi="Calibri" w:cs="Calibri"/>
                <w:sz w:val="24"/>
                <w:szCs w:val="24"/>
                <w:lang w:val="en-US" w:eastAsia="en-GB"/>
              </w:rPr>
            </w:pPr>
          </w:p>
        </w:tc>
      </w:tr>
      <w:tr w:rsidR="00FF03C8" w14:paraId="30DE46BE" w14:textId="77777777" w:rsidTr="006A0C27">
        <w:tc>
          <w:tcPr>
            <w:tcW w:w="7508" w:type="dxa"/>
            <w:tcBorders>
              <w:bottom w:val="single" w:sz="4" w:space="0" w:color="auto"/>
            </w:tcBorders>
          </w:tcPr>
          <w:p w14:paraId="00E8B23A" w14:textId="77777777" w:rsidR="00FF03C8" w:rsidRPr="00EA2C95" w:rsidRDefault="00FF03C8" w:rsidP="006A0C27">
            <w:pPr>
              <w:pStyle w:val="Heading4"/>
              <w:rPr>
                <w:lang w:val="en-US" w:eastAsia="en-GB"/>
              </w:rPr>
            </w:pPr>
            <w:r w:rsidRPr="00EA2C95">
              <w:rPr>
                <w:lang w:val="en-US" w:eastAsia="en-GB"/>
              </w:rPr>
              <w:t>Ensure continuity of ground</w:t>
            </w:r>
            <w:r>
              <w:rPr>
                <w:lang w:val="en-US" w:eastAsia="en-GB"/>
              </w:rPr>
              <w:t>.</w:t>
            </w:r>
          </w:p>
        </w:tc>
        <w:tc>
          <w:tcPr>
            <w:tcW w:w="851" w:type="dxa"/>
            <w:tcBorders>
              <w:bottom w:val="single" w:sz="4" w:space="0" w:color="auto"/>
            </w:tcBorders>
          </w:tcPr>
          <w:p w14:paraId="7A0A0CE5" w14:textId="77777777" w:rsidR="00FF03C8" w:rsidRDefault="00FF03C8" w:rsidP="006A0C27">
            <w:pPr>
              <w:rPr>
                <w:rFonts w:ascii="Calibri" w:hAnsi="Calibri" w:cs="Calibri"/>
                <w:sz w:val="24"/>
                <w:szCs w:val="24"/>
                <w:lang w:val="en-US" w:eastAsia="en-GB"/>
              </w:rPr>
            </w:pPr>
          </w:p>
        </w:tc>
        <w:tc>
          <w:tcPr>
            <w:tcW w:w="7029" w:type="dxa"/>
            <w:tcBorders>
              <w:bottom w:val="single" w:sz="4" w:space="0" w:color="auto"/>
            </w:tcBorders>
          </w:tcPr>
          <w:p w14:paraId="6E9DA560" w14:textId="77777777" w:rsidR="00FF03C8" w:rsidRDefault="00FF03C8" w:rsidP="006A0C27">
            <w:pPr>
              <w:rPr>
                <w:rFonts w:ascii="Calibri" w:hAnsi="Calibri" w:cs="Calibri"/>
                <w:sz w:val="24"/>
                <w:szCs w:val="24"/>
                <w:lang w:val="en-US" w:eastAsia="en-GB"/>
              </w:rPr>
            </w:pPr>
          </w:p>
        </w:tc>
      </w:tr>
      <w:tr w:rsidR="00FF03C8" w14:paraId="4A7093E9" w14:textId="77777777" w:rsidTr="006A0C27">
        <w:tc>
          <w:tcPr>
            <w:tcW w:w="15388" w:type="dxa"/>
            <w:gridSpan w:val="3"/>
            <w:tcBorders>
              <w:left w:val="nil"/>
              <w:bottom w:val="nil"/>
              <w:right w:val="nil"/>
            </w:tcBorders>
          </w:tcPr>
          <w:p w14:paraId="5A4CAC08" w14:textId="77777777" w:rsidR="00FF03C8" w:rsidRDefault="00FF03C8" w:rsidP="006A0C27">
            <w:pPr>
              <w:rPr>
                <w:rFonts w:ascii="Calibri" w:hAnsi="Calibri" w:cs="Calibri"/>
                <w:sz w:val="24"/>
                <w:szCs w:val="24"/>
                <w:lang w:val="en-US" w:eastAsia="en-GB"/>
              </w:rPr>
            </w:pPr>
          </w:p>
        </w:tc>
      </w:tr>
      <w:tr w:rsidR="00FF03C8" w:rsidRPr="00CB0579" w14:paraId="0BAABAD0" w14:textId="77777777" w:rsidTr="006A0C27">
        <w:tc>
          <w:tcPr>
            <w:tcW w:w="8359" w:type="dxa"/>
            <w:gridSpan w:val="2"/>
            <w:tcBorders>
              <w:top w:val="nil"/>
              <w:left w:val="nil"/>
              <w:bottom w:val="nil"/>
              <w:right w:val="nil"/>
            </w:tcBorders>
          </w:tcPr>
          <w:p w14:paraId="5BE725CA" w14:textId="77777777" w:rsidR="00FF03C8" w:rsidRDefault="00FF03C8" w:rsidP="006A0C27">
            <w:pPr>
              <w:rPr>
                <w:rFonts w:ascii="Calibri" w:hAnsi="Calibri" w:cs="Calibri"/>
                <w:sz w:val="20"/>
                <w:szCs w:val="20"/>
                <w:lang w:val="en-US" w:eastAsia="en-GB"/>
              </w:rPr>
            </w:pPr>
            <w:r>
              <w:rPr>
                <w:rFonts w:ascii="Calibri" w:hAnsi="Calibri" w:cs="Calibri"/>
                <w:sz w:val="20"/>
                <w:szCs w:val="20"/>
                <w:lang w:val="en-US" w:eastAsia="en-GB"/>
              </w:rPr>
              <w:t>Responsible for checks (Name/Signature):</w:t>
            </w:r>
          </w:p>
          <w:p w14:paraId="4DA18F8C" w14:textId="77777777" w:rsidR="00FF03C8" w:rsidRDefault="00FF03C8" w:rsidP="006A0C27">
            <w:pPr>
              <w:rPr>
                <w:rFonts w:ascii="Calibri" w:hAnsi="Calibri" w:cs="Calibri"/>
                <w:sz w:val="20"/>
                <w:szCs w:val="20"/>
                <w:lang w:val="en-US" w:eastAsia="en-GB"/>
              </w:rPr>
            </w:pPr>
          </w:p>
          <w:p w14:paraId="4A0CCD8B" w14:textId="77777777" w:rsidR="00FF03C8" w:rsidRDefault="00FF03C8" w:rsidP="006A0C27">
            <w:pPr>
              <w:rPr>
                <w:rFonts w:ascii="Calibri" w:hAnsi="Calibri" w:cs="Calibri"/>
                <w:sz w:val="24"/>
                <w:szCs w:val="24"/>
                <w:lang w:val="en-US" w:eastAsia="en-GB"/>
              </w:rPr>
            </w:pPr>
            <w:r>
              <w:rPr>
                <w:rFonts w:ascii="Calibri" w:hAnsi="Calibri" w:cs="Calibri"/>
                <w:sz w:val="24"/>
                <w:szCs w:val="24"/>
                <w:lang w:val="en-US" w:eastAsia="en-GB"/>
              </w:rPr>
              <w:t>___________________________ /_________________________________</w:t>
            </w:r>
          </w:p>
          <w:p w14:paraId="6836259C" w14:textId="77777777" w:rsidR="00FF03C8" w:rsidRPr="00CB0579" w:rsidRDefault="00FF03C8" w:rsidP="006A0C27">
            <w:pPr>
              <w:rPr>
                <w:rFonts w:ascii="Calibri" w:hAnsi="Calibri" w:cs="Calibri"/>
                <w:sz w:val="20"/>
                <w:szCs w:val="20"/>
                <w:lang w:val="en-US" w:eastAsia="en-GB"/>
              </w:rPr>
            </w:pPr>
          </w:p>
        </w:tc>
        <w:tc>
          <w:tcPr>
            <w:tcW w:w="7029" w:type="dxa"/>
            <w:tcBorders>
              <w:top w:val="nil"/>
              <w:left w:val="nil"/>
              <w:bottom w:val="nil"/>
              <w:right w:val="nil"/>
            </w:tcBorders>
          </w:tcPr>
          <w:p w14:paraId="004DC2E5" w14:textId="77777777" w:rsidR="00FF03C8" w:rsidRDefault="00FF03C8" w:rsidP="006A0C27">
            <w:pPr>
              <w:rPr>
                <w:rFonts w:ascii="Calibri" w:hAnsi="Calibri" w:cs="Calibri"/>
                <w:sz w:val="20"/>
                <w:szCs w:val="20"/>
                <w:lang w:val="en-US" w:eastAsia="en-GB"/>
              </w:rPr>
            </w:pPr>
            <w:r>
              <w:rPr>
                <w:rFonts w:ascii="Calibri" w:hAnsi="Calibri" w:cs="Calibri"/>
                <w:sz w:val="20"/>
                <w:szCs w:val="20"/>
                <w:lang w:val="en-US" w:eastAsia="en-GB"/>
              </w:rPr>
              <w:t>Date:</w:t>
            </w:r>
          </w:p>
          <w:p w14:paraId="423A69EA" w14:textId="77777777" w:rsidR="00FF03C8" w:rsidRDefault="00FF03C8" w:rsidP="006A0C27">
            <w:pPr>
              <w:rPr>
                <w:rFonts w:ascii="Calibri" w:hAnsi="Calibri" w:cs="Calibri"/>
                <w:sz w:val="20"/>
                <w:szCs w:val="20"/>
                <w:lang w:val="en-US" w:eastAsia="en-GB"/>
              </w:rPr>
            </w:pPr>
          </w:p>
          <w:p w14:paraId="55FDFB9E" w14:textId="77777777" w:rsidR="00FF03C8" w:rsidRPr="00CB0579" w:rsidRDefault="00FF03C8" w:rsidP="006A0C27">
            <w:pPr>
              <w:rPr>
                <w:rFonts w:ascii="Calibri" w:hAnsi="Calibri" w:cs="Calibri"/>
                <w:sz w:val="20"/>
                <w:szCs w:val="20"/>
                <w:lang w:val="en-US" w:eastAsia="en-GB"/>
              </w:rPr>
            </w:pPr>
            <w:r>
              <w:rPr>
                <w:rFonts w:ascii="Calibri" w:hAnsi="Calibri" w:cs="Calibri"/>
                <w:sz w:val="20"/>
                <w:szCs w:val="20"/>
                <w:lang w:val="en-US" w:eastAsia="en-GB"/>
              </w:rPr>
              <w:t>___________________________</w:t>
            </w:r>
          </w:p>
        </w:tc>
      </w:tr>
    </w:tbl>
    <w:p w14:paraId="27670DE8" w14:textId="0AA10A8C" w:rsidR="00FC0AA6" w:rsidRDefault="00FC0AA6">
      <w:pPr>
        <w:rPr>
          <w:rFonts w:ascii="Calibri" w:hAnsi="Calibri" w:cs="Calibri"/>
          <w:sz w:val="24"/>
          <w:szCs w:val="24"/>
          <w:lang w:val="en-US" w:eastAsia="en-GB"/>
        </w:rPr>
      </w:pPr>
      <w:r>
        <w:rPr>
          <w:rFonts w:ascii="Calibri" w:hAnsi="Calibri" w:cs="Calibri"/>
          <w:sz w:val="24"/>
          <w:szCs w:val="24"/>
          <w:lang w:val="en-US" w:eastAsia="en-GB"/>
        </w:rPr>
        <w:br w:type="page"/>
      </w:r>
    </w:p>
    <w:p w14:paraId="6DF770CC" w14:textId="48AF3C18" w:rsidR="00FF03C8" w:rsidRDefault="00FF03C8" w:rsidP="00EA2C95">
      <w:pPr>
        <w:spacing w:after="0" w:line="240" w:lineRule="auto"/>
        <w:rPr>
          <w:rFonts w:ascii="Calibri" w:hAnsi="Calibri" w:cs="Calibri"/>
          <w:sz w:val="24"/>
          <w:szCs w:val="24"/>
          <w:lang w:val="en-US" w:eastAsia="en-GB"/>
        </w:rPr>
      </w:pPr>
    </w:p>
    <w:tbl>
      <w:tblPr>
        <w:tblStyle w:val="TableGrid"/>
        <w:tblW w:w="0" w:type="auto"/>
        <w:tblLook w:val="04A0" w:firstRow="1" w:lastRow="0" w:firstColumn="1" w:lastColumn="0" w:noHBand="0" w:noVBand="1"/>
      </w:tblPr>
      <w:tblGrid>
        <w:gridCol w:w="7508"/>
        <w:gridCol w:w="851"/>
        <w:gridCol w:w="7029"/>
      </w:tblGrid>
      <w:tr w:rsidR="00FF03C8" w14:paraId="07B23D5B" w14:textId="77777777" w:rsidTr="006A0C27">
        <w:tc>
          <w:tcPr>
            <w:tcW w:w="15388" w:type="dxa"/>
            <w:gridSpan w:val="3"/>
            <w:tcBorders>
              <w:top w:val="single" w:sz="4" w:space="0" w:color="auto"/>
            </w:tcBorders>
          </w:tcPr>
          <w:p w14:paraId="76A7353C" w14:textId="77777777" w:rsidR="00FF03C8" w:rsidRDefault="00FF03C8" w:rsidP="006A0C27">
            <w:pPr>
              <w:pStyle w:val="Heading1"/>
              <w:rPr>
                <w:rFonts w:ascii="Calibri" w:hAnsi="Calibri" w:cs="Calibri"/>
                <w:sz w:val="24"/>
                <w:szCs w:val="24"/>
                <w:lang w:val="en-US" w:eastAsia="en-GB"/>
              </w:rPr>
            </w:pPr>
            <w:r w:rsidRPr="00EA2C95">
              <w:t>Functional checks</w:t>
            </w:r>
          </w:p>
        </w:tc>
      </w:tr>
      <w:tr w:rsidR="00FF03C8" w14:paraId="71AC8BC8" w14:textId="77777777" w:rsidTr="006A0C27">
        <w:tc>
          <w:tcPr>
            <w:tcW w:w="7508" w:type="dxa"/>
          </w:tcPr>
          <w:p w14:paraId="5BE87797" w14:textId="77777777" w:rsidR="00FF03C8" w:rsidRPr="00EA2C95" w:rsidRDefault="00FF03C8" w:rsidP="006A0C27">
            <w:pPr>
              <w:pStyle w:val="Heading4"/>
              <w:rPr>
                <w:lang w:val="en-US" w:eastAsia="en-GB"/>
              </w:rPr>
            </w:pPr>
            <w:r w:rsidRPr="00B310CE">
              <w:rPr>
                <w:lang w:val="en-US" w:eastAsia="en-GB"/>
              </w:rPr>
              <w:t>VHF/UHF repeaters: the UN standard configuration settings (</w:t>
            </w:r>
            <w:proofErr w:type="spellStart"/>
            <w:r w:rsidRPr="00B310CE">
              <w:rPr>
                <w:lang w:val="en-US" w:eastAsia="en-GB"/>
              </w:rPr>
              <w:t>codeplug</w:t>
            </w:r>
            <w:proofErr w:type="spellEnd"/>
            <w:r w:rsidRPr="00B310CE">
              <w:rPr>
                <w:lang w:val="en-US" w:eastAsia="en-GB"/>
              </w:rPr>
              <w:t>) ha</w:t>
            </w:r>
            <w:r>
              <w:rPr>
                <w:lang w:val="en-US" w:eastAsia="en-GB"/>
              </w:rPr>
              <w:t>ve</w:t>
            </w:r>
            <w:r w:rsidRPr="00B310CE">
              <w:rPr>
                <w:lang w:val="en-US" w:eastAsia="en-GB"/>
              </w:rPr>
              <w:t xml:space="preserve"> been applied.</w:t>
            </w:r>
          </w:p>
        </w:tc>
        <w:tc>
          <w:tcPr>
            <w:tcW w:w="851" w:type="dxa"/>
          </w:tcPr>
          <w:p w14:paraId="0040CA27" w14:textId="77777777" w:rsidR="00FF03C8" w:rsidRDefault="00FF03C8" w:rsidP="006A0C27">
            <w:pPr>
              <w:rPr>
                <w:rFonts w:ascii="Calibri" w:hAnsi="Calibri" w:cs="Calibri"/>
                <w:sz w:val="24"/>
                <w:szCs w:val="24"/>
                <w:lang w:val="en-US" w:eastAsia="en-GB"/>
              </w:rPr>
            </w:pPr>
          </w:p>
        </w:tc>
        <w:tc>
          <w:tcPr>
            <w:tcW w:w="7029" w:type="dxa"/>
          </w:tcPr>
          <w:p w14:paraId="5097FC07" w14:textId="77777777" w:rsidR="00FF03C8" w:rsidRDefault="00FF03C8" w:rsidP="006A0C27">
            <w:pPr>
              <w:rPr>
                <w:rFonts w:ascii="Calibri" w:hAnsi="Calibri" w:cs="Calibri"/>
                <w:sz w:val="24"/>
                <w:szCs w:val="24"/>
                <w:lang w:val="en-US" w:eastAsia="en-GB"/>
              </w:rPr>
            </w:pPr>
          </w:p>
        </w:tc>
      </w:tr>
      <w:tr w:rsidR="00FF03C8" w14:paraId="2BE2E19E" w14:textId="77777777" w:rsidTr="006A0C27">
        <w:tc>
          <w:tcPr>
            <w:tcW w:w="7508" w:type="dxa"/>
          </w:tcPr>
          <w:p w14:paraId="037B6DD2" w14:textId="77777777" w:rsidR="00FF03C8" w:rsidRPr="00EA2C95" w:rsidRDefault="00FF03C8" w:rsidP="006A0C27">
            <w:pPr>
              <w:pStyle w:val="Heading4"/>
              <w:rPr>
                <w:lang w:val="en-US" w:eastAsia="en-GB"/>
              </w:rPr>
            </w:pPr>
            <w:r w:rsidRPr="00B310CE">
              <w:rPr>
                <w:lang w:val="en-US" w:eastAsia="en-GB"/>
              </w:rPr>
              <w:t xml:space="preserve">VHF/UHF radios: verify that UN standard </w:t>
            </w:r>
            <w:proofErr w:type="spellStart"/>
            <w:r w:rsidRPr="00B310CE">
              <w:rPr>
                <w:lang w:val="en-US" w:eastAsia="en-GB"/>
              </w:rPr>
              <w:t>codeplugs</w:t>
            </w:r>
            <w:proofErr w:type="spellEnd"/>
            <w:r w:rsidRPr="00B310CE">
              <w:rPr>
                <w:lang w:val="en-US" w:eastAsia="en-GB"/>
              </w:rPr>
              <w:t>, depending on role of the user, are applied</w:t>
            </w:r>
          </w:p>
        </w:tc>
        <w:tc>
          <w:tcPr>
            <w:tcW w:w="851" w:type="dxa"/>
          </w:tcPr>
          <w:p w14:paraId="3130D600" w14:textId="77777777" w:rsidR="00FF03C8" w:rsidRDefault="00FF03C8" w:rsidP="006A0C27">
            <w:pPr>
              <w:rPr>
                <w:rFonts w:ascii="Calibri" w:hAnsi="Calibri" w:cs="Calibri"/>
                <w:sz w:val="24"/>
                <w:szCs w:val="24"/>
                <w:lang w:val="en-US" w:eastAsia="en-GB"/>
              </w:rPr>
            </w:pPr>
          </w:p>
        </w:tc>
        <w:tc>
          <w:tcPr>
            <w:tcW w:w="7029" w:type="dxa"/>
          </w:tcPr>
          <w:p w14:paraId="398E8721" w14:textId="77777777" w:rsidR="00FF03C8" w:rsidRDefault="00FF03C8" w:rsidP="006A0C27">
            <w:pPr>
              <w:rPr>
                <w:rFonts w:ascii="Calibri" w:hAnsi="Calibri" w:cs="Calibri"/>
                <w:sz w:val="24"/>
                <w:szCs w:val="24"/>
                <w:lang w:val="en-US" w:eastAsia="en-GB"/>
              </w:rPr>
            </w:pPr>
          </w:p>
        </w:tc>
      </w:tr>
      <w:tr w:rsidR="00FF03C8" w14:paraId="17EE22EA" w14:textId="77777777" w:rsidTr="006A0C27">
        <w:tc>
          <w:tcPr>
            <w:tcW w:w="7508" w:type="dxa"/>
          </w:tcPr>
          <w:p w14:paraId="39F64211" w14:textId="77777777" w:rsidR="00FF03C8" w:rsidRPr="00EA2C95" w:rsidRDefault="00FF03C8" w:rsidP="006A0C27">
            <w:pPr>
              <w:pStyle w:val="Heading4"/>
              <w:rPr>
                <w:lang w:val="en-US" w:eastAsia="en-GB"/>
              </w:rPr>
            </w:pPr>
            <w:r w:rsidRPr="00B310CE">
              <w:rPr>
                <w:lang w:val="en-US" w:eastAsia="en-GB"/>
              </w:rPr>
              <w:t xml:space="preserve">HF radios: verify that the correct UN standard </w:t>
            </w:r>
            <w:proofErr w:type="spellStart"/>
            <w:r w:rsidRPr="00B310CE">
              <w:rPr>
                <w:lang w:val="en-US" w:eastAsia="en-GB"/>
              </w:rPr>
              <w:t>codeplug</w:t>
            </w:r>
            <w:proofErr w:type="spellEnd"/>
            <w:r w:rsidRPr="00B310CE">
              <w:rPr>
                <w:lang w:val="en-US" w:eastAsia="en-GB"/>
              </w:rPr>
              <w:t>, including IDs, frequencies etc., is applied.</w:t>
            </w:r>
          </w:p>
        </w:tc>
        <w:tc>
          <w:tcPr>
            <w:tcW w:w="851" w:type="dxa"/>
          </w:tcPr>
          <w:p w14:paraId="37514D95" w14:textId="77777777" w:rsidR="00FF03C8" w:rsidRDefault="00FF03C8" w:rsidP="006A0C27">
            <w:pPr>
              <w:rPr>
                <w:rFonts w:ascii="Calibri" w:hAnsi="Calibri" w:cs="Calibri"/>
                <w:sz w:val="24"/>
                <w:szCs w:val="24"/>
                <w:lang w:val="en-US" w:eastAsia="en-GB"/>
              </w:rPr>
            </w:pPr>
          </w:p>
        </w:tc>
        <w:tc>
          <w:tcPr>
            <w:tcW w:w="7029" w:type="dxa"/>
          </w:tcPr>
          <w:p w14:paraId="451A2AF0" w14:textId="77777777" w:rsidR="00FF03C8" w:rsidRDefault="00FF03C8" w:rsidP="006A0C27">
            <w:pPr>
              <w:rPr>
                <w:rFonts w:ascii="Calibri" w:hAnsi="Calibri" w:cs="Calibri"/>
                <w:sz w:val="24"/>
                <w:szCs w:val="24"/>
                <w:lang w:val="en-US" w:eastAsia="en-GB"/>
              </w:rPr>
            </w:pPr>
          </w:p>
        </w:tc>
      </w:tr>
      <w:tr w:rsidR="00FF03C8" w14:paraId="7CEC02A3" w14:textId="77777777" w:rsidTr="006A0C27">
        <w:tc>
          <w:tcPr>
            <w:tcW w:w="7508" w:type="dxa"/>
          </w:tcPr>
          <w:p w14:paraId="25BE29CD" w14:textId="77777777" w:rsidR="00FF03C8" w:rsidRPr="00EA2C95" w:rsidRDefault="00FF03C8" w:rsidP="006A0C27">
            <w:pPr>
              <w:pStyle w:val="Heading4"/>
              <w:rPr>
                <w:lang w:val="en-US" w:eastAsia="en-GB"/>
              </w:rPr>
            </w:pPr>
            <w:r w:rsidRPr="00B310CE">
              <w:rPr>
                <w:lang w:val="en-US" w:eastAsia="en-GB"/>
              </w:rPr>
              <w:t>Satellite Phones: verify that a compatible docking station with external antenna have been installed appropriately in the vehicles.</w:t>
            </w:r>
          </w:p>
        </w:tc>
        <w:tc>
          <w:tcPr>
            <w:tcW w:w="851" w:type="dxa"/>
          </w:tcPr>
          <w:p w14:paraId="0B565932" w14:textId="77777777" w:rsidR="00FF03C8" w:rsidRDefault="00FF03C8" w:rsidP="006A0C27">
            <w:pPr>
              <w:rPr>
                <w:rFonts w:ascii="Calibri" w:hAnsi="Calibri" w:cs="Calibri"/>
                <w:sz w:val="24"/>
                <w:szCs w:val="24"/>
                <w:lang w:val="en-US" w:eastAsia="en-GB"/>
              </w:rPr>
            </w:pPr>
          </w:p>
        </w:tc>
        <w:tc>
          <w:tcPr>
            <w:tcW w:w="7029" w:type="dxa"/>
          </w:tcPr>
          <w:p w14:paraId="0AA87DBA" w14:textId="77777777" w:rsidR="00FF03C8" w:rsidRDefault="00FF03C8" w:rsidP="006A0C27">
            <w:pPr>
              <w:rPr>
                <w:rFonts w:ascii="Calibri" w:hAnsi="Calibri" w:cs="Calibri"/>
                <w:sz w:val="24"/>
                <w:szCs w:val="24"/>
                <w:lang w:val="en-US" w:eastAsia="en-GB"/>
              </w:rPr>
            </w:pPr>
          </w:p>
        </w:tc>
      </w:tr>
      <w:tr w:rsidR="00FF03C8" w14:paraId="5ABCC4BF" w14:textId="77777777" w:rsidTr="006A0C27">
        <w:tc>
          <w:tcPr>
            <w:tcW w:w="7508" w:type="dxa"/>
          </w:tcPr>
          <w:p w14:paraId="052E1EA8" w14:textId="77777777" w:rsidR="00FF03C8" w:rsidRPr="00EA2C95" w:rsidRDefault="00FF03C8" w:rsidP="006A0C27">
            <w:pPr>
              <w:pStyle w:val="Heading4"/>
              <w:rPr>
                <w:lang w:val="en-US" w:eastAsia="en-GB"/>
              </w:rPr>
            </w:pPr>
            <w:r w:rsidRPr="00B310CE">
              <w:rPr>
                <w:lang w:val="en-US" w:eastAsia="en-GB"/>
              </w:rPr>
              <w:t>Power backup: verify that the power supply system meets UN standards in terms of safety and redundancy</w:t>
            </w:r>
          </w:p>
        </w:tc>
        <w:tc>
          <w:tcPr>
            <w:tcW w:w="851" w:type="dxa"/>
          </w:tcPr>
          <w:p w14:paraId="555AB4D3" w14:textId="77777777" w:rsidR="00FF03C8" w:rsidRDefault="00FF03C8" w:rsidP="006A0C27">
            <w:pPr>
              <w:rPr>
                <w:rFonts w:ascii="Calibri" w:hAnsi="Calibri" w:cs="Calibri"/>
                <w:sz w:val="24"/>
                <w:szCs w:val="24"/>
                <w:lang w:val="en-US" w:eastAsia="en-GB"/>
              </w:rPr>
            </w:pPr>
          </w:p>
        </w:tc>
        <w:tc>
          <w:tcPr>
            <w:tcW w:w="7029" w:type="dxa"/>
          </w:tcPr>
          <w:p w14:paraId="13D7D96C" w14:textId="77777777" w:rsidR="00FF03C8" w:rsidRDefault="00FF03C8" w:rsidP="006A0C27">
            <w:pPr>
              <w:rPr>
                <w:rFonts w:ascii="Calibri" w:hAnsi="Calibri" w:cs="Calibri"/>
                <w:sz w:val="24"/>
                <w:szCs w:val="24"/>
                <w:lang w:val="en-US" w:eastAsia="en-GB"/>
              </w:rPr>
            </w:pPr>
          </w:p>
        </w:tc>
      </w:tr>
      <w:tr w:rsidR="00FF03C8" w14:paraId="0562E6A5" w14:textId="77777777" w:rsidTr="006A0C27">
        <w:tc>
          <w:tcPr>
            <w:tcW w:w="7508" w:type="dxa"/>
            <w:tcBorders>
              <w:bottom w:val="single" w:sz="4" w:space="0" w:color="auto"/>
            </w:tcBorders>
          </w:tcPr>
          <w:p w14:paraId="16D4BC4A" w14:textId="77777777" w:rsidR="00FF03C8" w:rsidRPr="00EA2C95" w:rsidRDefault="00FF03C8" w:rsidP="006A0C27">
            <w:pPr>
              <w:pStyle w:val="Heading4"/>
              <w:rPr>
                <w:lang w:val="en-US" w:eastAsia="en-GB"/>
              </w:rPr>
            </w:pPr>
            <w:r w:rsidRPr="004B4FA0">
              <w:t>Are key user</w:t>
            </w:r>
            <w:r>
              <w:t>s</w:t>
            </w:r>
            <w:r w:rsidRPr="004B4FA0">
              <w:t xml:space="preserve"> </w:t>
            </w:r>
            <w:r>
              <w:t>capable of using the assigned SCS</w:t>
            </w:r>
            <w:r w:rsidRPr="004B4FA0">
              <w:t xml:space="preserve">, i.e. </w:t>
            </w:r>
            <w:r>
              <w:t xml:space="preserve">are the </w:t>
            </w:r>
            <w:r w:rsidRPr="004B4FA0">
              <w:t xml:space="preserve">drivers capable of using the </w:t>
            </w:r>
            <w:r>
              <w:t>radios</w:t>
            </w:r>
            <w:r w:rsidRPr="004B4FA0">
              <w:t xml:space="preserve"> in the vehicle? </w:t>
            </w:r>
          </w:p>
        </w:tc>
        <w:tc>
          <w:tcPr>
            <w:tcW w:w="851" w:type="dxa"/>
            <w:tcBorders>
              <w:bottom w:val="single" w:sz="4" w:space="0" w:color="auto"/>
            </w:tcBorders>
          </w:tcPr>
          <w:p w14:paraId="7A4821BF" w14:textId="77777777" w:rsidR="00FF03C8" w:rsidRDefault="00FF03C8" w:rsidP="006A0C27">
            <w:pPr>
              <w:rPr>
                <w:rFonts w:ascii="Calibri" w:hAnsi="Calibri" w:cs="Calibri"/>
                <w:sz w:val="24"/>
                <w:szCs w:val="24"/>
                <w:lang w:val="en-US" w:eastAsia="en-GB"/>
              </w:rPr>
            </w:pPr>
          </w:p>
        </w:tc>
        <w:tc>
          <w:tcPr>
            <w:tcW w:w="7029" w:type="dxa"/>
            <w:tcBorders>
              <w:bottom w:val="single" w:sz="4" w:space="0" w:color="auto"/>
            </w:tcBorders>
          </w:tcPr>
          <w:p w14:paraId="3C438570" w14:textId="77777777" w:rsidR="00FF03C8" w:rsidRDefault="00FF03C8" w:rsidP="006A0C27">
            <w:pPr>
              <w:rPr>
                <w:rFonts w:ascii="Calibri" w:hAnsi="Calibri" w:cs="Calibri"/>
                <w:sz w:val="24"/>
                <w:szCs w:val="24"/>
                <w:lang w:val="en-US" w:eastAsia="en-GB"/>
              </w:rPr>
            </w:pPr>
          </w:p>
        </w:tc>
      </w:tr>
      <w:tr w:rsidR="00FF03C8" w14:paraId="5BBA47AD" w14:textId="77777777" w:rsidTr="006A0C27">
        <w:tc>
          <w:tcPr>
            <w:tcW w:w="15388" w:type="dxa"/>
            <w:gridSpan w:val="3"/>
            <w:tcBorders>
              <w:left w:val="nil"/>
              <w:bottom w:val="nil"/>
              <w:right w:val="nil"/>
            </w:tcBorders>
          </w:tcPr>
          <w:p w14:paraId="3E36E9F6" w14:textId="77777777" w:rsidR="00FF03C8" w:rsidRDefault="00FF03C8" w:rsidP="006A0C27">
            <w:pPr>
              <w:rPr>
                <w:rFonts w:ascii="Calibri" w:hAnsi="Calibri" w:cs="Calibri"/>
                <w:sz w:val="24"/>
                <w:szCs w:val="24"/>
                <w:lang w:val="en-US" w:eastAsia="en-GB"/>
              </w:rPr>
            </w:pPr>
          </w:p>
        </w:tc>
      </w:tr>
      <w:tr w:rsidR="00FF03C8" w:rsidRPr="00CB0579" w14:paraId="420A854D" w14:textId="77777777" w:rsidTr="006A0C27">
        <w:tc>
          <w:tcPr>
            <w:tcW w:w="8359" w:type="dxa"/>
            <w:gridSpan w:val="2"/>
            <w:tcBorders>
              <w:top w:val="nil"/>
              <w:left w:val="nil"/>
              <w:bottom w:val="nil"/>
              <w:right w:val="nil"/>
            </w:tcBorders>
          </w:tcPr>
          <w:p w14:paraId="145C925D" w14:textId="77777777" w:rsidR="00FF03C8" w:rsidRDefault="00FF03C8" w:rsidP="006A0C27">
            <w:pPr>
              <w:rPr>
                <w:rFonts w:ascii="Calibri" w:hAnsi="Calibri" w:cs="Calibri"/>
                <w:sz w:val="20"/>
                <w:szCs w:val="20"/>
                <w:lang w:val="en-US" w:eastAsia="en-GB"/>
              </w:rPr>
            </w:pPr>
            <w:r>
              <w:rPr>
                <w:rFonts w:ascii="Calibri" w:hAnsi="Calibri" w:cs="Calibri"/>
                <w:sz w:val="20"/>
                <w:szCs w:val="20"/>
                <w:lang w:val="en-US" w:eastAsia="en-GB"/>
              </w:rPr>
              <w:t>Responsible for checks (Name/Signature):</w:t>
            </w:r>
          </w:p>
          <w:p w14:paraId="3E67BD72" w14:textId="77777777" w:rsidR="00FF03C8" w:rsidRDefault="00FF03C8" w:rsidP="006A0C27">
            <w:pPr>
              <w:rPr>
                <w:rFonts w:ascii="Calibri" w:hAnsi="Calibri" w:cs="Calibri"/>
                <w:sz w:val="20"/>
                <w:szCs w:val="20"/>
                <w:lang w:val="en-US" w:eastAsia="en-GB"/>
              </w:rPr>
            </w:pPr>
          </w:p>
          <w:p w14:paraId="2CDB9914" w14:textId="77777777" w:rsidR="00FF03C8" w:rsidRDefault="00FF03C8" w:rsidP="006A0C27">
            <w:pPr>
              <w:rPr>
                <w:rFonts w:ascii="Calibri" w:hAnsi="Calibri" w:cs="Calibri"/>
                <w:sz w:val="24"/>
                <w:szCs w:val="24"/>
                <w:lang w:val="en-US" w:eastAsia="en-GB"/>
              </w:rPr>
            </w:pPr>
            <w:r>
              <w:rPr>
                <w:rFonts w:ascii="Calibri" w:hAnsi="Calibri" w:cs="Calibri"/>
                <w:sz w:val="24"/>
                <w:szCs w:val="24"/>
                <w:lang w:val="en-US" w:eastAsia="en-GB"/>
              </w:rPr>
              <w:t>___________________________ /_________________________________</w:t>
            </w:r>
          </w:p>
          <w:p w14:paraId="7F8C65DC" w14:textId="77777777" w:rsidR="00FF03C8" w:rsidRPr="00CB0579" w:rsidRDefault="00FF03C8" w:rsidP="006A0C27">
            <w:pPr>
              <w:rPr>
                <w:rFonts w:ascii="Calibri" w:hAnsi="Calibri" w:cs="Calibri"/>
                <w:sz w:val="20"/>
                <w:szCs w:val="20"/>
                <w:lang w:val="en-US" w:eastAsia="en-GB"/>
              </w:rPr>
            </w:pPr>
          </w:p>
        </w:tc>
        <w:tc>
          <w:tcPr>
            <w:tcW w:w="7029" w:type="dxa"/>
            <w:tcBorders>
              <w:top w:val="nil"/>
              <w:left w:val="nil"/>
              <w:bottom w:val="nil"/>
              <w:right w:val="nil"/>
            </w:tcBorders>
          </w:tcPr>
          <w:p w14:paraId="482CA1B5" w14:textId="77777777" w:rsidR="00FF03C8" w:rsidRDefault="00FF03C8" w:rsidP="006A0C27">
            <w:pPr>
              <w:rPr>
                <w:rFonts w:ascii="Calibri" w:hAnsi="Calibri" w:cs="Calibri"/>
                <w:sz w:val="20"/>
                <w:szCs w:val="20"/>
                <w:lang w:val="en-US" w:eastAsia="en-GB"/>
              </w:rPr>
            </w:pPr>
            <w:r>
              <w:rPr>
                <w:rFonts w:ascii="Calibri" w:hAnsi="Calibri" w:cs="Calibri"/>
                <w:sz w:val="20"/>
                <w:szCs w:val="20"/>
                <w:lang w:val="en-US" w:eastAsia="en-GB"/>
              </w:rPr>
              <w:t>Date:</w:t>
            </w:r>
          </w:p>
          <w:p w14:paraId="73446F19" w14:textId="77777777" w:rsidR="00FF03C8" w:rsidRDefault="00FF03C8" w:rsidP="006A0C27">
            <w:pPr>
              <w:rPr>
                <w:rFonts w:ascii="Calibri" w:hAnsi="Calibri" w:cs="Calibri"/>
                <w:sz w:val="20"/>
                <w:szCs w:val="20"/>
                <w:lang w:val="en-US" w:eastAsia="en-GB"/>
              </w:rPr>
            </w:pPr>
          </w:p>
          <w:p w14:paraId="236703D3" w14:textId="77777777" w:rsidR="00FF03C8" w:rsidRPr="00CB0579" w:rsidRDefault="00FF03C8" w:rsidP="006A0C27">
            <w:pPr>
              <w:rPr>
                <w:rFonts w:ascii="Calibri" w:hAnsi="Calibri" w:cs="Calibri"/>
                <w:sz w:val="20"/>
                <w:szCs w:val="20"/>
                <w:lang w:val="en-US" w:eastAsia="en-GB"/>
              </w:rPr>
            </w:pPr>
            <w:r>
              <w:rPr>
                <w:rFonts w:ascii="Calibri" w:hAnsi="Calibri" w:cs="Calibri"/>
                <w:sz w:val="20"/>
                <w:szCs w:val="20"/>
                <w:lang w:val="en-US" w:eastAsia="en-GB"/>
              </w:rPr>
              <w:t>___________________________</w:t>
            </w:r>
          </w:p>
        </w:tc>
      </w:tr>
    </w:tbl>
    <w:p w14:paraId="05A13379" w14:textId="144058C4" w:rsidR="00FF03C8" w:rsidRDefault="00FF03C8" w:rsidP="00EA2C95">
      <w:pPr>
        <w:spacing w:after="0" w:line="240" w:lineRule="auto"/>
        <w:rPr>
          <w:rFonts w:ascii="Calibri" w:hAnsi="Calibri" w:cs="Calibri"/>
          <w:sz w:val="24"/>
          <w:szCs w:val="24"/>
          <w:lang w:val="en-US" w:eastAsia="en-GB"/>
        </w:rPr>
      </w:pPr>
    </w:p>
    <w:p w14:paraId="039A0656" w14:textId="77777777" w:rsidR="00FF03C8" w:rsidRPr="00EA2C95" w:rsidRDefault="00FF03C8" w:rsidP="00EA2C95">
      <w:pPr>
        <w:spacing w:after="0" w:line="240" w:lineRule="auto"/>
        <w:rPr>
          <w:rFonts w:ascii="Calibri" w:hAnsi="Calibri" w:cs="Calibri"/>
          <w:sz w:val="24"/>
          <w:szCs w:val="24"/>
          <w:lang w:val="en-US" w:eastAsia="en-GB"/>
        </w:rPr>
      </w:pPr>
    </w:p>
    <w:sectPr w:rsidR="00FF03C8" w:rsidRPr="00EA2C95" w:rsidSect="00A9456C">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17"/>
    <w:multiLevelType w:val="hybridMultilevel"/>
    <w:tmpl w:val="C03657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5E0FBA"/>
    <w:multiLevelType w:val="hybridMultilevel"/>
    <w:tmpl w:val="F5125F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EA5CC1"/>
    <w:multiLevelType w:val="hybridMultilevel"/>
    <w:tmpl w:val="69D6CA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F605B7"/>
    <w:multiLevelType w:val="hybridMultilevel"/>
    <w:tmpl w:val="C58C16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96110B0"/>
    <w:multiLevelType w:val="hybridMultilevel"/>
    <w:tmpl w:val="B11048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3467E"/>
    <w:multiLevelType w:val="hybridMultilevel"/>
    <w:tmpl w:val="34A037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3584986"/>
    <w:multiLevelType w:val="hybridMultilevel"/>
    <w:tmpl w:val="BC267B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7209A1"/>
    <w:multiLevelType w:val="hybridMultilevel"/>
    <w:tmpl w:val="1B1C4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2656"/>
    <w:multiLevelType w:val="hybridMultilevel"/>
    <w:tmpl w:val="80DCD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16319"/>
    <w:multiLevelType w:val="multilevel"/>
    <w:tmpl w:val="EB665F5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4069AC"/>
    <w:multiLevelType w:val="hybridMultilevel"/>
    <w:tmpl w:val="F25A2EB2"/>
    <w:lvl w:ilvl="0" w:tplc="62328A72">
      <w:start w:val="1"/>
      <w:numFmt w:val="bullet"/>
      <w:pStyle w:val="ListParagraph"/>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45F0F29"/>
    <w:multiLevelType w:val="multilevel"/>
    <w:tmpl w:val="64966B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575E4E"/>
    <w:multiLevelType w:val="hybridMultilevel"/>
    <w:tmpl w:val="E1343F3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26C05DC"/>
    <w:multiLevelType w:val="hybridMultilevel"/>
    <w:tmpl w:val="12E677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3754A19"/>
    <w:multiLevelType w:val="hybridMultilevel"/>
    <w:tmpl w:val="9EA840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67864B2"/>
    <w:multiLevelType w:val="hybridMultilevel"/>
    <w:tmpl w:val="F44CC24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FDA3E17"/>
    <w:multiLevelType w:val="hybridMultilevel"/>
    <w:tmpl w:val="EB42E05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2A90696"/>
    <w:multiLevelType w:val="multilevel"/>
    <w:tmpl w:val="B7E8F1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3CF1BD0"/>
    <w:multiLevelType w:val="hybridMultilevel"/>
    <w:tmpl w:val="66D45E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9E4714"/>
    <w:multiLevelType w:val="hybridMultilevel"/>
    <w:tmpl w:val="3244D5C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8E95DFE"/>
    <w:multiLevelType w:val="hybridMultilevel"/>
    <w:tmpl w:val="52029C5A"/>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CCD1D09"/>
    <w:multiLevelType w:val="hybridMultilevel"/>
    <w:tmpl w:val="BC267B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B14A2"/>
    <w:multiLevelType w:val="hybridMultilevel"/>
    <w:tmpl w:val="B6EAAB3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5B370F5B"/>
    <w:multiLevelType w:val="hybridMultilevel"/>
    <w:tmpl w:val="8300FF6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E193D6B"/>
    <w:multiLevelType w:val="hybridMultilevel"/>
    <w:tmpl w:val="FCCCB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E3B24"/>
    <w:multiLevelType w:val="hybridMultilevel"/>
    <w:tmpl w:val="5AA859F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29F3732"/>
    <w:multiLevelType w:val="multilevel"/>
    <w:tmpl w:val="709A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C7780"/>
    <w:multiLevelType w:val="hybridMultilevel"/>
    <w:tmpl w:val="66D0D45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C757AD"/>
    <w:multiLevelType w:val="hybridMultilevel"/>
    <w:tmpl w:val="8F4034D6"/>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D43422"/>
    <w:multiLevelType w:val="hybridMultilevel"/>
    <w:tmpl w:val="62D025E2"/>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A756895"/>
    <w:multiLevelType w:val="multilevel"/>
    <w:tmpl w:val="AF56EA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7194AF5"/>
    <w:multiLevelType w:val="hybridMultilevel"/>
    <w:tmpl w:val="A514A32A"/>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77887DE1"/>
    <w:multiLevelType w:val="multilevel"/>
    <w:tmpl w:val="3E04A0F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A420B79"/>
    <w:multiLevelType w:val="hybridMultilevel"/>
    <w:tmpl w:val="92C2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D1F74"/>
    <w:multiLevelType w:val="hybridMultilevel"/>
    <w:tmpl w:val="A454DA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E57224E"/>
    <w:multiLevelType w:val="hybridMultilevel"/>
    <w:tmpl w:val="F8044C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4"/>
  </w:num>
  <w:num w:numId="3">
    <w:abstractNumId w:val="33"/>
  </w:num>
  <w:num w:numId="4">
    <w:abstractNumId w:val="6"/>
  </w:num>
  <w:num w:numId="5">
    <w:abstractNumId w:val="21"/>
  </w:num>
  <w:num w:numId="6">
    <w:abstractNumId w:val="7"/>
  </w:num>
  <w:num w:numId="7">
    <w:abstractNumId w:val="27"/>
  </w:num>
  <w:num w:numId="8">
    <w:abstractNumId w:val="33"/>
  </w:num>
  <w:num w:numId="9">
    <w:abstractNumId w:val="18"/>
  </w:num>
  <w:num w:numId="10">
    <w:abstractNumId w:val="8"/>
  </w:num>
  <w:num w:numId="11">
    <w:abstractNumId w:val="9"/>
  </w:num>
  <w:num w:numId="12">
    <w:abstractNumId w:val="26"/>
  </w:num>
  <w:num w:numId="13">
    <w:abstractNumId w:val="29"/>
  </w:num>
  <w:num w:numId="14">
    <w:abstractNumId w:val="22"/>
  </w:num>
  <w:num w:numId="15">
    <w:abstractNumId w:val="2"/>
  </w:num>
  <w:num w:numId="16">
    <w:abstractNumId w:val="19"/>
  </w:num>
  <w:num w:numId="17">
    <w:abstractNumId w:val="28"/>
  </w:num>
  <w:num w:numId="18">
    <w:abstractNumId w:val="10"/>
  </w:num>
  <w:num w:numId="19">
    <w:abstractNumId w:val="31"/>
  </w:num>
  <w:num w:numId="20">
    <w:abstractNumId w:val="20"/>
  </w:num>
  <w:num w:numId="21">
    <w:abstractNumId w:val="25"/>
  </w:num>
  <w:num w:numId="22">
    <w:abstractNumId w:val="0"/>
  </w:num>
  <w:num w:numId="23">
    <w:abstractNumId w:val="23"/>
  </w:num>
  <w:num w:numId="24">
    <w:abstractNumId w:val="34"/>
  </w:num>
  <w:num w:numId="25">
    <w:abstractNumId w:val="16"/>
  </w:num>
  <w:num w:numId="26">
    <w:abstractNumId w:val="1"/>
  </w:num>
  <w:num w:numId="27">
    <w:abstractNumId w:val="35"/>
  </w:num>
  <w:num w:numId="28">
    <w:abstractNumId w:val="3"/>
  </w:num>
  <w:num w:numId="29">
    <w:abstractNumId w:val="12"/>
  </w:num>
  <w:num w:numId="30">
    <w:abstractNumId w:val="5"/>
  </w:num>
  <w:num w:numId="31">
    <w:abstractNumId w:val="13"/>
  </w:num>
  <w:num w:numId="32">
    <w:abstractNumId w:val="15"/>
  </w:num>
  <w:num w:numId="33">
    <w:abstractNumId w:val="14"/>
  </w:num>
  <w:num w:numId="34">
    <w:abstractNumId w:val="4"/>
  </w:num>
  <w:num w:numId="35">
    <w:abstractNumId w:val="11"/>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95"/>
    <w:rsid w:val="00043314"/>
    <w:rsid w:val="00044A5E"/>
    <w:rsid w:val="000B383E"/>
    <w:rsid w:val="000C5D33"/>
    <w:rsid w:val="000F1CB4"/>
    <w:rsid w:val="001F3404"/>
    <w:rsid w:val="002277C4"/>
    <w:rsid w:val="002665A7"/>
    <w:rsid w:val="00297900"/>
    <w:rsid w:val="002B32D1"/>
    <w:rsid w:val="002E3A38"/>
    <w:rsid w:val="00307EF7"/>
    <w:rsid w:val="00355916"/>
    <w:rsid w:val="003A4338"/>
    <w:rsid w:val="003B1EF2"/>
    <w:rsid w:val="004045AC"/>
    <w:rsid w:val="004237DA"/>
    <w:rsid w:val="00471405"/>
    <w:rsid w:val="004B4FA0"/>
    <w:rsid w:val="004D3A7C"/>
    <w:rsid w:val="004E036D"/>
    <w:rsid w:val="00500B22"/>
    <w:rsid w:val="005513B2"/>
    <w:rsid w:val="00590855"/>
    <w:rsid w:val="005B6A15"/>
    <w:rsid w:val="00641B65"/>
    <w:rsid w:val="006B22ED"/>
    <w:rsid w:val="006F45AC"/>
    <w:rsid w:val="008F2F28"/>
    <w:rsid w:val="00986982"/>
    <w:rsid w:val="009A4E9B"/>
    <w:rsid w:val="009A7488"/>
    <w:rsid w:val="00A02221"/>
    <w:rsid w:val="00A1316C"/>
    <w:rsid w:val="00A44C01"/>
    <w:rsid w:val="00A66CE4"/>
    <w:rsid w:val="00A73A36"/>
    <w:rsid w:val="00A9456C"/>
    <w:rsid w:val="00AE3977"/>
    <w:rsid w:val="00B06DCA"/>
    <w:rsid w:val="00B310CE"/>
    <w:rsid w:val="00B51921"/>
    <w:rsid w:val="00B8411D"/>
    <w:rsid w:val="00BA19A7"/>
    <w:rsid w:val="00BB5AC1"/>
    <w:rsid w:val="00BD364A"/>
    <w:rsid w:val="00BD6EBD"/>
    <w:rsid w:val="00BE1F3E"/>
    <w:rsid w:val="00C15CA1"/>
    <w:rsid w:val="00C52753"/>
    <w:rsid w:val="00CA3C8E"/>
    <w:rsid w:val="00CB0579"/>
    <w:rsid w:val="00CD2585"/>
    <w:rsid w:val="00D470EE"/>
    <w:rsid w:val="00D803F3"/>
    <w:rsid w:val="00E73ABA"/>
    <w:rsid w:val="00EA2C95"/>
    <w:rsid w:val="00EB4E05"/>
    <w:rsid w:val="00EF5715"/>
    <w:rsid w:val="00F14778"/>
    <w:rsid w:val="00F204A2"/>
    <w:rsid w:val="00F27AFF"/>
    <w:rsid w:val="00F86E33"/>
    <w:rsid w:val="00FC0AA6"/>
    <w:rsid w:val="00FC5BE7"/>
    <w:rsid w:val="00FE4D03"/>
    <w:rsid w:val="00FF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DE25"/>
  <w15:chartTrackingRefBased/>
  <w15:docId w15:val="{1E77D7B2-04B2-43AB-ACF8-4C48CE3B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EBD"/>
    <w:pPr>
      <w:keepNext/>
      <w:keepLines/>
      <w:spacing w:after="0" w:line="240"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BD6EBD"/>
    <w:pPr>
      <w:keepNext/>
      <w:keepLines/>
      <w:numPr>
        <w:numId w:val="42"/>
      </w:numPr>
      <w:spacing w:before="40" w:after="0" w:line="240" w:lineRule="auto"/>
      <w:outlineLvl w:val="1"/>
    </w:pPr>
    <w:rPr>
      <w:rFonts w:eastAsiaTheme="majorEastAsia" w:cstheme="minorHAnsi"/>
      <w:sz w:val="26"/>
      <w:szCs w:val="26"/>
      <w:lang w:val="en-US" w:eastAsia="en-GB"/>
    </w:rPr>
  </w:style>
  <w:style w:type="paragraph" w:styleId="Heading3">
    <w:name w:val="heading 3"/>
    <w:basedOn w:val="Normal"/>
    <w:next w:val="Normal"/>
    <w:link w:val="Heading3Char"/>
    <w:uiPriority w:val="9"/>
    <w:unhideWhenUsed/>
    <w:qFormat/>
    <w:rsid w:val="00BA19A7"/>
    <w:pPr>
      <w:keepNext/>
      <w:keepLines/>
      <w:numPr>
        <w:ilvl w:val="1"/>
        <w:numId w:val="42"/>
      </w:numPr>
      <w:spacing w:before="40" w:after="0" w:line="240" w:lineRule="auto"/>
      <w:outlineLvl w:val="2"/>
    </w:pPr>
    <w:rPr>
      <w:rFonts w:asciiTheme="majorHAnsi" w:eastAsiaTheme="majorEastAsia" w:hAnsiTheme="majorHAnsi" w:cstheme="majorBidi"/>
      <w:b/>
      <w:bCs/>
      <w:sz w:val="24"/>
      <w:szCs w:val="24"/>
      <w:lang w:val="en-US" w:eastAsia="en-GB"/>
    </w:rPr>
  </w:style>
  <w:style w:type="paragraph" w:styleId="Heading4">
    <w:name w:val="heading 4"/>
    <w:basedOn w:val="Normal"/>
    <w:next w:val="Normal"/>
    <w:link w:val="Heading4Char"/>
    <w:uiPriority w:val="9"/>
    <w:unhideWhenUsed/>
    <w:qFormat/>
    <w:rsid w:val="00BA19A7"/>
    <w:pPr>
      <w:keepNext/>
      <w:keepLines/>
      <w:numPr>
        <w:ilvl w:val="2"/>
        <w:numId w:val="42"/>
      </w:numPr>
      <w:spacing w:before="40" w:after="0" w:line="240" w:lineRule="auto"/>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BD6EBD"/>
    <w:pPr>
      <w:keepNext/>
      <w:keepLines/>
      <w:numPr>
        <w:ilvl w:val="3"/>
        <w:numId w:val="42"/>
      </w:numPr>
      <w:spacing w:after="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3B1EF2"/>
    <w:pPr>
      <w:keepNext/>
      <w:keepLines/>
      <w:numPr>
        <w:ilvl w:val="5"/>
        <w:numId w:val="4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1EF2"/>
    <w:pPr>
      <w:keepNext/>
      <w:keepLines/>
      <w:numPr>
        <w:ilvl w:val="6"/>
        <w:numId w:val="4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1EF2"/>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EF2"/>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EBD"/>
    <w:rPr>
      <w:rFonts w:eastAsiaTheme="majorEastAsia" w:cstheme="minorHAnsi"/>
      <w:sz w:val="26"/>
      <w:szCs w:val="26"/>
      <w:lang w:val="en-US" w:eastAsia="en-GB"/>
    </w:rPr>
  </w:style>
  <w:style w:type="character" w:customStyle="1" w:styleId="Heading3Char">
    <w:name w:val="Heading 3 Char"/>
    <w:basedOn w:val="DefaultParagraphFont"/>
    <w:link w:val="Heading3"/>
    <w:uiPriority w:val="9"/>
    <w:rsid w:val="00BA19A7"/>
    <w:rPr>
      <w:rFonts w:asciiTheme="majorHAnsi" w:eastAsiaTheme="majorEastAsia" w:hAnsiTheme="majorHAnsi" w:cstheme="majorBidi"/>
      <w:b/>
      <w:bCs/>
      <w:sz w:val="24"/>
      <w:szCs w:val="24"/>
      <w:lang w:val="en-US" w:eastAsia="en-GB"/>
    </w:rPr>
  </w:style>
  <w:style w:type="paragraph" w:styleId="ListParagraph">
    <w:name w:val="List Paragraph"/>
    <w:basedOn w:val="Normal"/>
    <w:uiPriority w:val="34"/>
    <w:qFormat/>
    <w:rsid w:val="000F1CB4"/>
    <w:pPr>
      <w:numPr>
        <w:numId w:val="18"/>
      </w:numPr>
      <w:contextualSpacing/>
    </w:pPr>
  </w:style>
  <w:style w:type="paragraph" w:styleId="BalloonText">
    <w:name w:val="Balloon Text"/>
    <w:basedOn w:val="Normal"/>
    <w:link w:val="BalloonTextChar"/>
    <w:uiPriority w:val="99"/>
    <w:semiHidden/>
    <w:unhideWhenUsed/>
    <w:rsid w:val="00E73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ABA"/>
    <w:rPr>
      <w:rFonts w:ascii="Segoe UI" w:hAnsi="Segoe UI" w:cs="Segoe UI"/>
      <w:sz w:val="18"/>
      <w:szCs w:val="18"/>
    </w:rPr>
  </w:style>
  <w:style w:type="paragraph" w:styleId="CommentText">
    <w:name w:val="annotation text"/>
    <w:basedOn w:val="Normal"/>
    <w:link w:val="CommentTextChar"/>
    <w:uiPriority w:val="99"/>
    <w:semiHidden/>
    <w:unhideWhenUsed/>
    <w:rsid w:val="004045AC"/>
    <w:pPr>
      <w:spacing w:line="240" w:lineRule="auto"/>
    </w:pPr>
    <w:rPr>
      <w:sz w:val="20"/>
      <w:szCs w:val="20"/>
    </w:rPr>
  </w:style>
  <w:style w:type="character" w:customStyle="1" w:styleId="CommentTextChar">
    <w:name w:val="Comment Text Char"/>
    <w:basedOn w:val="DefaultParagraphFont"/>
    <w:link w:val="CommentText"/>
    <w:uiPriority w:val="99"/>
    <w:semiHidden/>
    <w:rsid w:val="004045AC"/>
    <w:rPr>
      <w:sz w:val="20"/>
      <w:szCs w:val="20"/>
    </w:rPr>
  </w:style>
  <w:style w:type="character" w:styleId="Hyperlink">
    <w:name w:val="Hyperlink"/>
    <w:basedOn w:val="DefaultParagraphFont"/>
    <w:uiPriority w:val="99"/>
    <w:semiHidden/>
    <w:unhideWhenUsed/>
    <w:rsid w:val="00307EF7"/>
    <w:rPr>
      <w:color w:val="0000FF"/>
      <w:u w:val="single"/>
    </w:rPr>
  </w:style>
  <w:style w:type="character" w:customStyle="1" w:styleId="Heading1Char">
    <w:name w:val="Heading 1 Char"/>
    <w:basedOn w:val="DefaultParagraphFont"/>
    <w:link w:val="Heading1"/>
    <w:uiPriority w:val="9"/>
    <w:rsid w:val="00BD6EBD"/>
    <w:rPr>
      <w:rFonts w:asciiTheme="majorHAnsi" w:eastAsiaTheme="majorEastAsia" w:hAnsiTheme="majorHAnsi" w:cstheme="majorBidi"/>
      <w:b/>
      <w:bCs/>
      <w:color w:val="2F5496" w:themeColor="accent1" w:themeShade="BF"/>
      <w:sz w:val="32"/>
      <w:szCs w:val="32"/>
    </w:rPr>
  </w:style>
  <w:style w:type="character" w:customStyle="1" w:styleId="Heading4Char">
    <w:name w:val="Heading 4 Char"/>
    <w:basedOn w:val="DefaultParagraphFont"/>
    <w:link w:val="Heading4"/>
    <w:uiPriority w:val="9"/>
    <w:rsid w:val="00BA19A7"/>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BD6EB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B1E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B1E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B1E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EF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1E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EF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8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9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042A304331B4D96BEA0A54C47507D" ma:contentTypeVersion="4" ma:contentTypeDescription="Create a new document." ma:contentTypeScope="" ma:versionID="87e4e6e8eaf57000dceb72c5aa81693a">
  <xsd:schema xmlns:xsd="http://www.w3.org/2001/XMLSchema" xmlns:xs="http://www.w3.org/2001/XMLSchema" xmlns:p="http://schemas.microsoft.com/office/2006/metadata/properties" xmlns:ns2="2ffdabe7-5215-4dac-bfe3-94be4ecd81e6" targetNamespace="http://schemas.microsoft.com/office/2006/metadata/properties" ma:root="true" ma:fieldsID="559ca30e069bc75f55a8857747c96595" ns2:_="">
    <xsd:import namespace="2ffdabe7-5215-4dac-bfe3-94be4ecd81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dabe7-5215-4dac-bfe3-94be4ecd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38344-D20C-49BB-B1AB-56CB3D97A444}"/>
</file>

<file path=customXml/itemProps2.xml><?xml version="1.0" encoding="utf-8"?>
<ds:datastoreItem xmlns:ds="http://schemas.openxmlformats.org/officeDocument/2006/customXml" ds:itemID="{ABF829A9-F352-49EB-841E-0CE3524CCD9B}"/>
</file>

<file path=customXml/itemProps3.xml><?xml version="1.0" encoding="utf-8"?>
<ds:datastoreItem xmlns:ds="http://schemas.openxmlformats.org/officeDocument/2006/customXml" ds:itemID="{BB4FDF9E-AA0C-46DA-9F2A-AB130CE436CF}"/>
</file>

<file path=docProps/app.xml><?xml version="1.0" encoding="utf-8"?>
<Properties xmlns="http://schemas.openxmlformats.org/officeDocument/2006/extended-properties" xmlns:vt="http://schemas.openxmlformats.org/officeDocument/2006/docPropsVTypes">
  <Template>Normal.dotm</Template>
  <TotalTime>29</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Ellefsen</dc:creator>
  <cp:keywords/>
  <dc:description/>
  <cp:lastModifiedBy>Alf Ellefsen</cp:lastModifiedBy>
  <cp:revision>4</cp:revision>
  <dcterms:created xsi:type="dcterms:W3CDTF">2020-12-04T10:12:00Z</dcterms:created>
  <dcterms:modified xsi:type="dcterms:W3CDTF">2020-12-04T10:40:00Z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0x010100629042A304331B4D96BEA0A54C47507D</vt:lpwstr>
  </property>
</Properties>
</file>