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FCEA" w14:textId="229E8914" w:rsidR="008D1F35" w:rsidRPr="00145FD0" w:rsidRDefault="00ED7633" w:rsidP="00F26BA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32"/>
          <w:lang w:val="en-ZA"/>
        </w:rPr>
      </w:pPr>
      <w:r w:rsidRPr="00145FD0">
        <w:rPr>
          <w:rFonts w:ascii="Arial" w:hAnsi="Arial" w:cs="Arial"/>
          <w:b/>
          <w:sz w:val="40"/>
          <w:szCs w:val="32"/>
          <w:lang w:val="en-ZA"/>
        </w:rPr>
        <w:t>Incident Reporting</w:t>
      </w:r>
      <w:r w:rsidR="008D1F35" w:rsidRPr="00145FD0">
        <w:rPr>
          <w:rFonts w:ascii="Arial" w:hAnsi="Arial" w:cs="Arial"/>
          <w:b/>
          <w:sz w:val="40"/>
          <w:szCs w:val="32"/>
          <w:lang w:val="en-ZA"/>
        </w:rPr>
        <w:t xml:space="preserve"> Procedure</w:t>
      </w:r>
    </w:p>
    <w:p w14:paraId="4D0A4F67" w14:textId="77777777" w:rsidR="00461172" w:rsidRPr="00145FD0" w:rsidRDefault="00461172" w:rsidP="00461172">
      <w:pPr>
        <w:spacing w:after="0" w:line="240" w:lineRule="auto"/>
        <w:rPr>
          <w:rFonts w:ascii="Arial" w:hAnsi="Arial" w:cs="Arial"/>
          <w:lang w:val="en-ZA"/>
        </w:rPr>
      </w:pPr>
    </w:p>
    <w:p w14:paraId="1F950926" w14:textId="33E92466" w:rsidR="00461172" w:rsidRPr="00145FD0" w:rsidRDefault="00461172" w:rsidP="00145FD0">
      <w:pPr>
        <w:spacing w:after="0" w:line="240" w:lineRule="auto"/>
        <w:jc w:val="both"/>
        <w:rPr>
          <w:rFonts w:ascii="Arial" w:hAnsi="Arial" w:cs="Arial"/>
          <w:b/>
          <w:color w:val="FF0000"/>
          <w:lang w:val="en-ZA"/>
        </w:rPr>
      </w:pPr>
      <w:r w:rsidRPr="00145FD0">
        <w:rPr>
          <w:rFonts w:ascii="Arial" w:hAnsi="Arial" w:cs="Arial"/>
          <w:b/>
          <w:color w:val="FF0000"/>
          <w:lang w:val="en-ZA"/>
        </w:rPr>
        <w:t xml:space="preserve">This procedure is applicable to all staff, visitors, volunteers, consultants and others working </w:t>
      </w:r>
      <w:r w:rsidR="00ED7633">
        <w:rPr>
          <w:rFonts w:ascii="Arial" w:hAnsi="Arial" w:cs="Arial"/>
          <w:b/>
          <w:color w:val="FF0000"/>
          <w:lang w:val="en-ZA"/>
        </w:rPr>
        <w:t>on behalf of XXXX</w:t>
      </w:r>
      <w:r w:rsidRPr="00145FD0">
        <w:rPr>
          <w:rFonts w:ascii="Arial" w:hAnsi="Arial" w:cs="Arial"/>
          <w:b/>
          <w:color w:val="FF0000"/>
          <w:lang w:val="en-ZA"/>
        </w:rPr>
        <w:t xml:space="preserve">. </w:t>
      </w:r>
    </w:p>
    <w:p w14:paraId="338CAB68" w14:textId="77777777" w:rsidR="00F63CF9" w:rsidRPr="00145FD0" w:rsidRDefault="00F63CF9" w:rsidP="00145F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ZA"/>
        </w:rPr>
      </w:pPr>
    </w:p>
    <w:p w14:paraId="36987BE4" w14:textId="77777777" w:rsidR="00461172" w:rsidRPr="00145FD0" w:rsidRDefault="00461172" w:rsidP="00145FD0">
      <w:pPr>
        <w:spacing w:after="0" w:line="240" w:lineRule="auto"/>
        <w:jc w:val="both"/>
        <w:rPr>
          <w:rFonts w:ascii="Arial" w:hAnsi="Arial" w:cs="Arial"/>
          <w:i/>
          <w:lang w:val="en-ZA"/>
        </w:rPr>
      </w:pPr>
      <w:r w:rsidRPr="00145FD0">
        <w:rPr>
          <w:rFonts w:ascii="Arial" w:hAnsi="Arial" w:cs="Arial"/>
          <w:b/>
          <w:i/>
          <w:lang w:val="en-ZA"/>
        </w:rPr>
        <w:t>Incident:</w:t>
      </w:r>
      <w:r w:rsidRPr="00145FD0">
        <w:rPr>
          <w:rFonts w:ascii="Arial" w:hAnsi="Arial" w:cs="Arial"/>
          <w:i/>
          <w:lang w:val="en-ZA"/>
        </w:rPr>
        <w:t xml:space="preserve"> Any situation or occasion where the safety, security, health or well-being of staff, partner or communities are compromised or put at any undue risk.  An incident is termed Critical Incident if it is serious in nature and requires a coordinated response from the management. </w:t>
      </w:r>
    </w:p>
    <w:p w14:paraId="12D59BC5" w14:textId="77777777" w:rsidR="00461172" w:rsidRPr="00145FD0" w:rsidRDefault="00461172" w:rsidP="00145FD0">
      <w:pPr>
        <w:spacing w:after="0" w:line="240" w:lineRule="auto"/>
        <w:jc w:val="both"/>
        <w:rPr>
          <w:rFonts w:ascii="Arial" w:hAnsi="Arial" w:cs="Arial"/>
          <w:i/>
          <w:lang w:val="en-ZA"/>
        </w:rPr>
      </w:pPr>
    </w:p>
    <w:p w14:paraId="27C5820D" w14:textId="77777777" w:rsidR="00461172" w:rsidRDefault="00461172" w:rsidP="00145FD0">
      <w:pPr>
        <w:spacing w:after="0" w:line="240" w:lineRule="auto"/>
        <w:jc w:val="both"/>
        <w:rPr>
          <w:rFonts w:ascii="Arial" w:hAnsi="Arial" w:cs="Arial"/>
          <w:i/>
          <w:lang w:val="en-ZA"/>
        </w:rPr>
      </w:pPr>
      <w:r w:rsidRPr="00145FD0">
        <w:rPr>
          <w:rFonts w:ascii="Arial" w:hAnsi="Arial" w:cs="Arial"/>
          <w:b/>
          <w:i/>
          <w:lang w:val="en-ZA"/>
        </w:rPr>
        <w:t>Near-Miss:</w:t>
      </w:r>
      <w:r w:rsidRPr="00145FD0">
        <w:rPr>
          <w:rFonts w:ascii="Arial" w:hAnsi="Arial" w:cs="Arial"/>
          <w:i/>
          <w:lang w:val="en-ZA"/>
        </w:rPr>
        <w:t xml:space="preserve"> Any situation that has narrowly avoided becoming an incident through either luck or adherence to policies or procedures.</w:t>
      </w:r>
    </w:p>
    <w:p w14:paraId="5F1AEA03" w14:textId="77777777" w:rsidR="00145FD0" w:rsidRDefault="00145FD0" w:rsidP="00145FD0">
      <w:pPr>
        <w:spacing w:after="0" w:line="240" w:lineRule="auto"/>
        <w:jc w:val="both"/>
        <w:rPr>
          <w:rFonts w:ascii="Arial" w:hAnsi="Arial" w:cs="Arial"/>
          <w:i/>
          <w:lang w:val="en-ZA"/>
        </w:rPr>
      </w:pPr>
    </w:p>
    <w:p w14:paraId="26906542" w14:textId="77777777" w:rsidR="00145FD0" w:rsidRPr="00145FD0" w:rsidRDefault="00BA7611" w:rsidP="00145FD0">
      <w:pPr>
        <w:spacing w:after="0" w:line="240" w:lineRule="auto"/>
        <w:jc w:val="both"/>
        <w:rPr>
          <w:rFonts w:ascii="Arial" w:hAnsi="Arial" w:cs="Arial"/>
          <w:i/>
          <w:lang w:val="en-ZA"/>
        </w:rPr>
      </w:pPr>
      <w:r>
        <w:rPr>
          <w:rFonts w:ascii="Arial" w:hAnsi="Arial" w:cs="Arial"/>
          <w:i/>
          <w:noProof/>
          <w:lang w:val="en-Z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F11A1C" wp14:editId="0C481A8A">
                <wp:simplePos x="0" y="0"/>
                <wp:positionH relativeFrom="column">
                  <wp:posOffset>499403</wp:posOffset>
                </wp:positionH>
                <wp:positionV relativeFrom="paragraph">
                  <wp:posOffset>81964</wp:posOffset>
                </wp:positionV>
                <wp:extent cx="5007708" cy="897304"/>
                <wp:effectExtent l="0" t="0" r="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7708" cy="897304"/>
                          <a:chOff x="0" y="0"/>
                          <a:chExt cx="5007708" cy="897304"/>
                        </a:xfrm>
                      </wpg:grpSpPr>
                      <wps:wsp>
                        <wps:cNvPr id="2" name="Right Arrow 2"/>
                        <wps:cNvSpPr/>
                        <wps:spPr>
                          <a:xfrm>
                            <a:off x="0" y="7034"/>
                            <a:ext cx="1252220" cy="89027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E134F8" w14:textId="77777777" w:rsidR="00BA7611" w:rsidRPr="00BA7611" w:rsidRDefault="00BA7611" w:rsidP="00BA7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BA7611">
                                <w:rPr>
                                  <w:rFonts w:ascii="Arial" w:hAnsi="Arial" w:cs="Arial"/>
                                  <w:sz w:val="18"/>
                                </w:rPr>
                                <w:t>Step 01</w:t>
                              </w:r>
                            </w:p>
                            <w:p w14:paraId="65B9B175" w14:textId="77777777" w:rsidR="00BA7611" w:rsidRPr="00BA7611" w:rsidRDefault="00BA7611" w:rsidP="00BA7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BA7611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Quick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ight Arrow 3"/>
                        <wps:cNvSpPr/>
                        <wps:spPr>
                          <a:xfrm>
                            <a:off x="1252025" y="0"/>
                            <a:ext cx="1252855" cy="89027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6B7DC" w14:textId="77777777" w:rsidR="00BA7611" w:rsidRPr="00BA7611" w:rsidRDefault="00BA7611" w:rsidP="00BA7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A76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Step 02</w:t>
                              </w:r>
                            </w:p>
                            <w:p w14:paraId="04083490" w14:textId="77777777" w:rsidR="00BA7611" w:rsidRPr="00BA7611" w:rsidRDefault="00BA7611" w:rsidP="00BA7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A761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Written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Arrow 4"/>
                        <wps:cNvSpPr/>
                        <wps:spPr>
                          <a:xfrm>
                            <a:off x="2511083" y="0"/>
                            <a:ext cx="1252855" cy="89027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F76018" w14:textId="77777777" w:rsidR="00BA7611" w:rsidRPr="00BA7611" w:rsidRDefault="00BA7611" w:rsidP="00BA7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A76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Step 03</w:t>
                              </w:r>
                            </w:p>
                            <w:p w14:paraId="612E59E6" w14:textId="77777777" w:rsidR="00BA7611" w:rsidRPr="00BA7611" w:rsidRDefault="00BA7611" w:rsidP="00BA7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A761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Review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Arrow 6"/>
                        <wps:cNvSpPr/>
                        <wps:spPr>
                          <a:xfrm>
                            <a:off x="3763108" y="0"/>
                            <a:ext cx="1244600" cy="89027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A84443" w14:textId="77777777" w:rsidR="00BA7611" w:rsidRPr="00BA7611" w:rsidRDefault="00BA7611" w:rsidP="00BA7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A76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Step 04</w:t>
                              </w:r>
                            </w:p>
                            <w:p w14:paraId="254FB0C2" w14:textId="77777777" w:rsidR="00BA7611" w:rsidRPr="00BA7611" w:rsidRDefault="00BA7611" w:rsidP="00BA76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A761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Analyse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11A1C" id="Group 7" o:spid="_x0000_s1026" style="position:absolute;left:0;text-align:left;margin-left:39.3pt;margin-top:6.45pt;width:394.3pt;height:70.65pt;z-index:251665408" coordsize="50077,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7" type="#_x0000_t13" style="position:absolute;top:70;width:12522;height:8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" adj="13922" fillcolor="red" stroked="f" strokeweight="2pt">
                  <v:textbox>
                    <w:txbxContent>
                      <w:p w:rsidR="00BA7611" w:rsidRPr="00BA7611" w:rsidRDefault="00BA7611" w:rsidP="00BA76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BA7611">
                          <w:rPr>
                            <w:rFonts w:ascii="Arial" w:hAnsi="Arial" w:cs="Arial"/>
                            <w:sz w:val="18"/>
                          </w:rPr>
                          <w:t>Step 01</w:t>
                        </w:r>
                      </w:p>
                      <w:p w:rsidR="00BA7611" w:rsidRPr="00BA7611" w:rsidRDefault="00BA7611" w:rsidP="00BA76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BA7611">
                          <w:rPr>
                            <w:rFonts w:ascii="Arial" w:hAnsi="Arial" w:cs="Arial"/>
                            <w:b/>
                            <w:sz w:val="18"/>
                          </w:rPr>
                          <w:t>Quick Report</w:t>
                        </w:r>
                      </w:p>
                    </w:txbxContent>
                  </v:textbox>
                </v:shape>
                <v:shape id="Right Arrow 3" o:spid="_x0000_s1028" type="#_x0000_t13" style="position:absolute;left:12520;width:12528;height:8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" adj="13926" fillcolor="#7f7f7f [1612]" stroked="f" strokeweight="2pt">
                  <v:textbox>
                    <w:txbxContent>
                      <w:p w:rsidR="00BA7611" w:rsidRPr="00BA7611" w:rsidRDefault="00BA7611" w:rsidP="00BA76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A76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Step 02</w:t>
                        </w:r>
                      </w:p>
                      <w:p w:rsidR="00BA7611" w:rsidRPr="00BA7611" w:rsidRDefault="00BA7611" w:rsidP="00BA76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A761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Written Report</w:t>
                        </w:r>
                      </w:p>
                    </w:txbxContent>
                  </v:textbox>
                </v:shape>
                <v:shape id="Right Arrow 4" o:spid="_x0000_s1029" type="#_x0000_t13" style="position:absolute;left:25110;width:12529;height:8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" adj="13926" fillcolor="red" stroked="f" strokeweight="2pt">
                  <v:textbox>
                    <w:txbxContent>
                      <w:p w:rsidR="00BA7611" w:rsidRPr="00BA7611" w:rsidRDefault="00BA7611" w:rsidP="00BA76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A76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Step 03</w:t>
                        </w:r>
                      </w:p>
                      <w:p w:rsidR="00BA7611" w:rsidRPr="00BA7611" w:rsidRDefault="00BA7611" w:rsidP="00BA76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A761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Review </w:t>
                        </w:r>
                      </w:p>
                    </w:txbxContent>
                  </v:textbox>
                </v:shape>
                <v:shape id="Right Arrow 6" o:spid="_x0000_s1030" type="#_x0000_t13" style="position:absolute;left:37631;width:12446;height:8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" adj="13875" fillcolor="#7f7f7f [1612]" stroked="f" strokeweight="2pt">
                  <v:textbox>
                    <w:txbxContent>
                      <w:p w:rsidR="00BA7611" w:rsidRPr="00BA7611" w:rsidRDefault="00BA7611" w:rsidP="00BA76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A76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Step 04</w:t>
                        </w:r>
                      </w:p>
                      <w:p w:rsidR="00BA7611" w:rsidRPr="00BA7611" w:rsidRDefault="00BA7611" w:rsidP="00BA76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A761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Analyse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3CC409" w14:textId="77777777" w:rsidR="00461172" w:rsidRDefault="00461172" w:rsidP="00145FD0">
      <w:pPr>
        <w:spacing w:after="0" w:line="240" w:lineRule="auto"/>
        <w:jc w:val="both"/>
        <w:rPr>
          <w:rFonts w:ascii="Arial" w:hAnsi="Arial" w:cs="Arial"/>
          <w:lang w:val="en-ZA"/>
        </w:rPr>
      </w:pPr>
    </w:p>
    <w:p w14:paraId="1F398B00" w14:textId="77777777" w:rsidR="00BA7611" w:rsidRDefault="00BA7611" w:rsidP="00145FD0">
      <w:pPr>
        <w:spacing w:after="0" w:line="240" w:lineRule="auto"/>
        <w:jc w:val="both"/>
        <w:rPr>
          <w:rFonts w:ascii="Arial" w:hAnsi="Arial" w:cs="Arial"/>
          <w:lang w:val="en-ZA"/>
        </w:rPr>
      </w:pPr>
    </w:p>
    <w:p w14:paraId="7D96510B" w14:textId="77777777" w:rsidR="00BA7611" w:rsidRPr="00145FD0" w:rsidRDefault="00BA7611" w:rsidP="00145FD0">
      <w:pPr>
        <w:spacing w:after="0" w:line="240" w:lineRule="auto"/>
        <w:jc w:val="both"/>
        <w:rPr>
          <w:rFonts w:ascii="Arial" w:hAnsi="Arial" w:cs="Arial"/>
          <w:lang w:val="en-ZA"/>
        </w:rPr>
      </w:pPr>
    </w:p>
    <w:p w14:paraId="0AB00F3B" w14:textId="77777777" w:rsidR="00B13028" w:rsidRPr="00145FD0" w:rsidRDefault="00B13028" w:rsidP="00145FD0">
      <w:pPr>
        <w:spacing w:after="0" w:line="240" w:lineRule="auto"/>
        <w:jc w:val="both"/>
        <w:rPr>
          <w:rFonts w:ascii="Arial" w:hAnsi="Arial" w:cs="Arial"/>
          <w:lang w:val="en-ZA"/>
        </w:rPr>
      </w:pPr>
    </w:p>
    <w:p w14:paraId="1F450435" w14:textId="77777777" w:rsidR="00BA7611" w:rsidRDefault="00BA7611" w:rsidP="00145FD0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ZA"/>
        </w:rPr>
      </w:pPr>
    </w:p>
    <w:p w14:paraId="35BF1A74" w14:textId="77777777" w:rsidR="00BA7611" w:rsidRDefault="00BA7611" w:rsidP="00145FD0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ZA"/>
        </w:rPr>
      </w:pPr>
    </w:p>
    <w:p w14:paraId="7F66ACA1" w14:textId="77777777" w:rsidR="00CE1321" w:rsidRPr="00145FD0" w:rsidRDefault="0006328E" w:rsidP="00145FD0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ZA"/>
        </w:rPr>
      </w:pPr>
      <w:r w:rsidRPr="00145FD0">
        <w:rPr>
          <w:rFonts w:ascii="Arial" w:hAnsi="Arial" w:cs="Arial"/>
          <w:b/>
          <w:sz w:val="36"/>
          <w:szCs w:val="32"/>
          <w:lang w:val="en-ZA"/>
        </w:rPr>
        <w:t>Step 01</w:t>
      </w:r>
      <w:r w:rsidR="00145FD0">
        <w:rPr>
          <w:rFonts w:ascii="Arial" w:hAnsi="Arial" w:cs="Arial"/>
          <w:b/>
          <w:sz w:val="36"/>
          <w:szCs w:val="32"/>
          <w:lang w:val="en-ZA"/>
        </w:rPr>
        <w:t xml:space="preserve">- </w:t>
      </w:r>
      <w:r w:rsidR="003F2CA6" w:rsidRPr="003F2CA6">
        <w:rPr>
          <w:rFonts w:ascii="Arial" w:hAnsi="Arial" w:cs="Arial"/>
          <w:b/>
          <w:sz w:val="36"/>
          <w:szCs w:val="32"/>
          <w:lang w:val="en-ZA"/>
        </w:rPr>
        <w:t>Quick Report</w:t>
      </w:r>
    </w:p>
    <w:p w14:paraId="20F98A2F" w14:textId="5066CD52" w:rsidR="00B13028" w:rsidRPr="00145FD0" w:rsidRDefault="00B13028" w:rsidP="00145FD0">
      <w:pPr>
        <w:spacing w:after="0" w:line="240" w:lineRule="auto"/>
        <w:jc w:val="both"/>
        <w:rPr>
          <w:rFonts w:ascii="Arial" w:hAnsi="Arial" w:cs="Arial"/>
          <w:color w:val="000000" w:themeColor="text1"/>
          <w:lang w:val="en-ZA"/>
        </w:rPr>
      </w:pPr>
      <w:r w:rsidRPr="00145FD0">
        <w:rPr>
          <w:rFonts w:ascii="Arial" w:hAnsi="Arial" w:cs="Arial"/>
          <w:color w:val="000000" w:themeColor="text1"/>
          <w:lang w:val="en-ZA"/>
        </w:rPr>
        <w:t xml:space="preserve">All staff or consultants that are involved in, affected by or that witness a safety and security </w:t>
      </w:r>
      <w:r w:rsidR="00FA2F80" w:rsidRPr="00145FD0">
        <w:rPr>
          <w:rFonts w:ascii="Arial" w:hAnsi="Arial" w:cs="Arial"/>
          <w:color w:val="000000" w:themeColor="text1"/>
          <w:lang w:val="en-ZA"/>
        </w:rPr>
        <w:t>incident,</w:t>
      </w:r>
      <w:r w:rsidRPr="00145FD0">
        <w:rPr>
          <w:rFonts w:ascii="Arial" w:hAnsi="Arial" w:cs="Arial"/>
          <w:color w:val="000000" w:themeColor="text1"/>
          <w:lang w:val="en-ZA"/>
        </w:rPr>
        <w:t xml:space="preserve"> or near-miss must report this to </w:t>
      </w:r>
      <w:r w:rsidR="00D57AE8">
        <w:rPr>
          <w:rFonts w:ascii="Arial" w:hAnsi="Arial" w:cs="Arial"/>
          <w:color w:val="000000" w:themeColor="text1"/>
          <w:lang w:val="en-ZA"/>
        </w:rPr>
        <w:t xml:space="preserve">XXXX </w:t>
      </w:r>
      <w:r w:rsidRPr="00145FD0">
        <w:rPr>
          <w:rFonts w:ascii="Arial" w:hAnsi="Arial" w:cs="Arial"/>
          <w:color w:val="000000" w:themeColor="text1"/>
          <w:lang w:val="en-ZA"/>
        </w:rPr>
        <w:t xml:space="preserve">within 24 hours of it occurring or as early as it is safe to do so. </w:t>
      </w:r>
    </w:p>
    <w:p w14:paraId="203703EB" w14:textId="77777777" w:rsidR="005640F3" w:rsidRPr="00145FD0" w:rsidRDefault="005640F3" w:rsidP="00145FD0">
      <w:pPr>
        <w:spacing w:after="0" w:line="240" w:lineRule="auto"/>
        <w:jc w:val="both"/>
        <w:rPr>
          <w:rFonts w:ascii="Arial" w:hAnsi="Arial" w:cs="Arial"/>
          <w:color w:val="000000" w:themeColor="text1"/>
          <w:lang w:val="en-ZA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276"/>
        <w:gridCol w:w="2312"/>
        <w:gridCol w:w="2791"/>
        <w:gridCol w:w="1701"/>
        <w:gridCol w:w="2268"/>
      </w:tblGrid>
      <w:tr w:rsidR="005640F3" w:rsidRPr="00145FD0" w14:paraId="5E711F1F" w14:textId="77777777" w:rsidTr="00F26BA2">
        <w:tc>
          <w:tcPr>
            <w:tcW w:w="1276" w:type="dxa"/>
          </w:tcPr>
          <w:p w14:paraId="799E15D9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145FD0">
              <w:rPr>
                <w:rFonts w:ascii="Arial" w:hAnsi="Arial" w:cs="Arial"/>
                <w:color w:val="000000" w:themeColor="text1"/>
                <w:lang w:val="en-ZA"/>
              </w:rPr>
              <w:t xml:space="preserve">Role </w:t>
            </w:r>
          </w:p>
        </w:tc>
        <w:tc>
          <w:tcPr>
            <w:tcW w:w="2312" w:type="dxa"/>
          </w:tcPr>
          <w:p w14:paraId="40B930F9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145FD0">
              <w:rPr>
                <w:rFonts w:ascii="Arial" w:hAnsi="Arial" w:cs="Arial"/>
                <w:color w:val="000000" w:themeColor="text1"/>
                <w:lang w:val="en-ZA"/>
              </w:rPr>
              <w:t xml:space="preserve">Name </w:t>
            </w:r>
          </w:p>
        </w:tc>
        <w:tc>
          <w:tcPr>
            <w:tcW w:w="2791" w:type="dxa"/>
          </w:tcPr>
          <w:p w14:paraId="1B98A623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145FD0">
              <w:rPr>
                <w:rFonts w:ascii="Arial" w:hAnsi="Arial" w:cs="Arial"/>
                <w:color w:val="000000" w:themeColor="text1"/>
                <w:lang w:val="en-ZA"/>
              </w:rPr>
              <w:t>Mobile no (Calls, Text, WhatsApp)</w:t>
            </w:r>
          </w:p>
        </w:tc>
        <w:tc>
          <w:tcPr>
            <w:tcW w:w="1701" w:type="dxa"/>
          </w:tcPr>
          <w:p w14:paraId="4A2A52D9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145FD0">
              <w:rPr>
                <w:rFonts w:ascii="Arial" w:hAnsi="Arial" w:cs="Arial"/>
                <w:color w:val="000000" w:themeColor="text1"/>
                <w:lang w:val="en-ZA"/>
              </w:rPr>
              <w:t>Landline</w:t>
            </w:r>
          </w:p>
        </w:tc>
        <w:tc>
          <w:tcPr>
            <w:tcW w:w="2268" w:type="dxa"/>
          </w:tcPr>
          <w:p w14:paraId="54B92945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145FD0">
              <w:rPr>
                <w:rFonts w:ascii="Arial" w:hAnsi="Arial" w:cs="Arial"/>
                <w:color w:val="000000" w:themeColor="text1"/>
                <w:lang w:val="en-ZA"/>
              </w:rPr>
              <w:t>Alternative</w:t>
            </w:r>
            <w:r w:rsidR="00145FD0">
              <w:rPr>
                <w:rFonts w:ascii="Arial" w:hAnsi="Arial" w:cs="Arial"/>
                <w:color w:val="000000" w:themeColor="text1"/>
                <w:lang w:val="en-ZA"/>
              </w:rPr>
              <w:t xml:space="preserve"> emergency </w:t>
            </w:r>
            <w:r w:rsidRPr="00145FD0">
              <w:rPr>
                <w:rFonts w:ascii="Arial" w:hAnsi="Arial" w:cs="Arial"/>
                <w:color w:val="000000" w:themeColor="text1"/>
                <w:lang w:val="en-ZA"/>
              </w:rPr>
              <w:t xml:space="preserve"> number </w:t>
            </w:r>
          </w:p>
        </w:tc>
      </w:tr>
      <w:tr w:rsidR="005640F3" w:rsidRPr="00145FD0" w14:paraId="2B2AFEE7" w14:textId="77777777" w:rsidTr="00F26BA2">
        <w:tc>
          <w:tcPr>
            <w:tcW w:w="1276" w:type="dxa"/>
          </w:tcPr>
          <w:p w14:paraId="34C3C70C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145FD0">
              <w:rPr>
                <w:rFonts w:ascii="Arial" w:hAnsi="Arial" w:cs="Arial"/>
                <w:color w:val="000000" w:themeColor="text1"/>
                <w:lang w:val="en-ZA"/>
              </w:rPr>
              <w:t>SFP 01</w:t>
            </w:r>
          </w:p>
        </w:tc>
        <w:tc>
          <w:tcPr>
            <w:tcW w:w="2312" w:type="dxa"/>
          </w:tcPr>
          <w:p w14:paraId="55B7E895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  <w:tc>
          <w:tcPr>
            <w:tcW w:w="2791" w:type="dxa"/>
          </w:tcPr>
          <w:p w14:paraId="0B627213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  <w:tc>
          <w:tcPr>
            <w:tcW w:w="1701" w:type="dxa"/>
          </w:tcPr>
          <w:p w14:paraId="5ABF037D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  <w:tc>
          <w:tcPr>
            <w:tcW w:w="2268" w:type="dxa"/>
          </w:tcPr>
          <w:p w14:paraId="6CF5C247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</w:tr>
      <w:tr w:rsidR="005640F3" w:rsidRPr="00145FD0" w14:paraId="2E3FA60D" w14:textId="77777777" w:rsidTr="00F26BA2">
        <w:tc>
          <w:tcPr>
            <w:tcW w:w="1276" w:type="dxa"/>
          </w:tcPr>
          <w:p w14:paraId="2B81A6FB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145FD0">
              <w:rPr>
                <w:rFonts w:ascii="Arial" w:hAnsi="Arial" w:cs="Arial"/>
                <w:color w:val="000000" w:themeColor="text1"/>
                <w:lang w:val="en-ZA"/>
              </w:rPr>
              <w:t>SFP 02</w:t>
            </w:r>
          </w:p>
        </w:tc>
        <w:tc>
          <w:tcPr>
            <w:tcW w:w="2312" w:type="dxa"/>
          </w:tcPr>
          <w:p w14:paraId="27EFB477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  <w:tc>
          <w:tcPr>
            <w:tcW w:w="2791" w:type="dxa"/>
          </w:tcPr>
          <w:p w14:paraId="31EB056F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  <w:tc>
          <w:tcPr>
            <w:tcW w:w="1701" w:type="dxa"/>
          </w:tcPr>
          <w:p w14:paraId="203C42C0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  <w:tc>
          <w:tcPr>
            <w:tcW w:w="2268" w:type="dxa"/>
          </w:tcPr>
          <w:p w14:paraId="42D987E8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</w:tr>
      <w:tr w:rsidR="005640F3" w:rsidRPr="00145FD0" w14:paraId="443BF5F1" w14:textId="77777777" w:rsidTr="00F26BA2">
        <w:tc>
          <w:tcPr>
            <w:tcW w:w="1276" w:type="dxa"/>
          </w:tcPr>
          <w:p w14:paraId="5AD2013C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145FD0">
              <w:rPr>
                <w:rFonts w:ascii="Arial" w:hAnsi="Arial" w:cs="Arial"/>
                <w:color w:val="000000" w:themeColor="text1"/>
                <w:lang w:val="en-ZA"/>
              </w:rPr>
              <w:t xml:space="preserve">Country Director </w:t>
            </w:r>
          </w:p>
        </w:tc>
        <w:tc>
          <w:tcPr>
            <w:tcW w:w="2312" w:type="dxa"/>
          </w:tcPr>
          <w:p w14:paraId="458643B2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  <w:tc>
          <w:tcPr>
            <w:tcW w:w="2791" w:type="dxa"/>
          </w:tcPr>
          <w:p w14:paraId="4ADFE8E4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  <w:tc>
          <w:tcPr>
            <w:tcW w:w="1701" w:type="dxa"/>
          </w:tcPr>
          <w:p w14:paraId="0AF65BE2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  <w:tc>
          <w:tcPr>
            <w:tcW w:w="2268" w:type="dxa"/>
          </w:tcPr>
          <w:p w14:paraId="282F938B" w14:textId="77777777" w:rsidR="005640F3" w:rsidRPr="00145FD0" w:rsidRDefault="005640F3" w:rsidP="00F26BA2">
            <w:pPr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</w:tr>
    </w:tbl>
    <w:p w14:paraId="4B56EC1A" w14:textId="77777777" w:rsidR="005640F3" w:rsidRPr="00145FD0" w:rsidRDefault="005640F3" w:rsidP="00145FD0">
      <w:pPr>
        <w:spacing w:after="0" w:line="240" w:lineRule="auto"/>
        <w:jc w:val="both"/>
        <w:rPr>
          <w:rFonts w:ascii="Arial" w:hAnsi="Arial" w:cs="Arial"/>
          <w:color w:val="000000" w:themeColor="text1"/>
          <w:lang w:val="en-ZA"/>
        </w:rPr>
      </w:pPr>
    </w:p>
    <w:p w14:paraId="60AC7B35" w14:textId="77777777" w:rsidR="005640F3" w:rsidRPr="00145FD0" w:rsidRDefault="005640F3" w:rsidP="00145FD0">
      <w:pPr>
        <w:spacing w:after="0" w:line="240" w:lineRule="auto"/>
        <w:jc w:val="both"/>
        <w:rPr>
          <w:rFonts w:ascii="Arial" w:hAnsi="Arial" w:cs="Arial"/>
          <w:color w:val="000000" w:themeColor="text1"/>
          <w:lang w:val="en-ZA"/>
        </w:rPr>
      </w:pPr>
      <w:r w:rsidRPr="00145FD0">
        <w:rPr>
          <w:rFonts w:ascii="Arial" w:hAnsi="Arial" w:cs="Arial"/>
          <w:color w:val="000000" w:themeColor="text1"/>
          <w:lang w:val="en-ZA"/>
        </w:rPr>
        <w:t>In a rare situation where none of the above can be contacted, please let your own line manager know ASAP.</w:t>
      </w:r>
      <w:r w:rsidR="000729E5">
        <w:rPr>
          <w:rFonts w:ascii="Arial" w:hAnsi="Arial" w:cs="Arial"/>
          <w:color w:val="000000" w:themeColor="text1"/>
          <w:lang w:val="en-ZA"/>
        </w:rPr>
        <w:t xml:space="preserve"> </w:t>
      </w:r>
      <w:r w:rsidR="00B13028" w:rsidRPr="00145FD0">
        <w:rPr>
          <w:rFonts w:ascii="Arial" w:hAnsi="Arial" w:cs="Arial"/>
          <w:color w:val="000000" w:themeColor="text1"/>
          <w:lang w:val="en-ZA"/>
        </w:rPr>
        <w:t xml:space="preserve">If the affected </w:t>
      </w:r>
      <w:r w:rsidRPr="00145FD0">
        <w:rPr>
          <w:rFonts w:ascii="Arial" w:hAnsi="Arial" w:cs="Arial"/>
          <w:color w:val="000000" w:themeColor="text1"/>
          <w:lang w:val="en-ZA"/>
        </w:rPr>
        <w:t xml:space="preserve">staff </w:t>
      </w:r>
      <w:r w:rsidR="00B13028" w:rsidRPr="00145FD0">
        <w:rPr>
          <w:rFonts w:ascii="Arial" w:hAnsi="Arial" w:cs="Arial"/>
          <w:color w:val="000000" w:themeColor="text1"/>
          <w:lang w:val="en-ZA"/>
        </w:rPr>
        <w:t xml:space="preserve">is unable to make the initial notification, another staff, or staff’s line manager who is familiar with the situation can do so. </w:t>
      </w:r>
    </w:p>
    <w:p w14:paraId="53FF9152" w14:textId="77777777" w:rsidR="005640F3" w:rsidRPr="00145FD0" w:rsidRDefault="005640F3" w:rsidP="00145FD0">
      <w:pPr>
        <w:spacing w:after="0" w:line="240" w:lineRule="auto"/>
        <w:jc w:val="both"/>
        <w:rPr>
          <w:rFonts w:ascii="Arial" w:hAnsi="Arial" w:cs="Arial"/>
          <w:color w:val="000000" w:themeColor="text1"/>
          <w:lang w:val="en-ZA"/>
        </w:rPr>
      </w:pPr>
    </w:p>
    <w:p w14:paraId="0E76D44E" w14:textId="77777777" w:rsidR="00B13028" w:rsidRPr="00145FD0" w:rsidRDefault="00B13028" w:rsidP="00145FD0">
      <w:pPr>
        <w:spacing w:after="0" w:line="240" w:lineRule="auto"/>
        <w:jc w:val="both"/>
        <w:rPr>
          <w:rFonts w:ascii="Arial" w:hAnsi="Arial" w:cs="Arial"/>
          <w:b/>
          <w:color w:val="FF0000"/>
          <w:lang w:val="en-ZA"/>
        </w:rPr>
      </w:pPr>
      <w:r w:rsidRPr="00145FD0">
        <w:rPr>
          <w:rFonts w:ascii="Arial" w:hAnsi="Arial" w:cs="Arial"/>
          <w:b/>
          <w:color w:val="FF0000"/>
          <w:lang w:val="en-ZA"/>
        </w:rPr>
        <w:t>It is important that initial notification is made as quickly as possible, especially if urgent support is required.</w:t>
      </w:r>
    </w:p>
    <w:p w14:paraId="7FBB5BD2" w14:textId="77777777" w:rsidR="00B13028" w:rsidRPr="00145FD0" w:rsidRDefault="00B13028" w:rsidP="00145FD0">
      <w:pPr>
        <w:tabs>
          <w:tab w:val="left" w:pos="1478"/>
        </w:tabs>
        <w:spacing w:after="0" w:line="240" w:lineRule="auto"/>
        <w:jc w:val="both"/>
        <w:rPr>
          <w:rFonts w:ascii="Arial" w:hAnsi="Arial" w:cs="Arial"/>
          <w:lang w:val="en-ZA"/>
        </w:rPr>
      </w:pPr>
    </w:p>
    <w:p w14:paraId="51BE7CED" w14:textId="77777777" w:rsidR="00F80844" w:rsidRPr="00145FD0" w:rsidRDefault="007F7062" w:rsidP="00145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ZA"/>
        </w:rPr>
      </w:pPr>
      <w:r w:rsidRPr="00145FD0">
        <w:rPr>
          <w:rFonts w:ascii="Arial" w:hAnsi="Arial" w:cs="Arial"/>
          <w:lang w:val="en-ZA"/>
        </w:rPr>
        <w:t>Upon receiving the initial notification, the SFP</w:t>
      </w:r>
      <w:r w:rsidR="00B13028" w:rsidRPr="00145FD0">
        <w:rPr>
          <w:rFonts w:ascii="Arial" w:hAnsi="Arial" w:cs="Arial"/>
          <w:lang w:val="en-ZA"/>
        </w:rPr>
        <w:t xml:space="preserve"> or CD</w:t>
      </w:r>
      <w:r w:rsidRPr="00145FD0">
        <w:rPr>
          <w:rFonts w:ascii="Arial" w:hAnsi="Arial" w:cs="Arial"/>
          <w:lang w:val="en-ZA"/>
        </w:rPr>
        <w:t xml:space="preserve"> will</w:t>
      </w:r>
      <w:r w:rsidR="00CE1321" w:rsidRPr="00145FD0">
        <w:rPr>
          <w:rFonts w:ascii="Arial" w:hAnsi="Arial" w:cs="Arial"/>
          <w:lang w:val="en-ZA"/>
        </w:rPr>
        <w:t>:</w:t>
      </w:r>
      <w:r w:rsidR="00B15381" w:rsidRPr="00145FD0">
        <w:rPr>
          <w:rFonts w:ascii="Arial" w:hAnsi="Arial" w:cs="Arial"/>
          <w:lang w:val="en-ZA"/>
        </w:rPr>
        <w:t xml:space="preserve"> </w:t>
      </w:r>
      <w:r w:rsidRPr="00145FD0">
        <w:rPr>
          <w:rFonts w:ascii="Arial" w:hAnsi="Arial" w:cs="Arial"/>
          <w:lang w:val="en-ZA"/>
        </w:rPr>
        <w:t xml:space="preserve"> </w:t>
      </w:r>
    </w:p>
    <w:p w14:paraId="13CB70D5" w14:textId="77777777" w:rsidR="00F80844" w:rsidRPr="00145FD0" w:rsidRDefault="007F7062" w:rsidP="00145F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ZA"/>
        </w:rPr>
      </w:pPr>
      <w:r w:rsidRPr="00145FD0">
        <w:rPr>
          <w:rFonts w:ascii="Arial" w:hAnsi="Arial" w:cs="Arial"/>
          <w:lang w:val="en-ZA"/>
        </w:rPr>
        <w:t xml:space="preserve">offer quick advice on next steps </w:t>
      </w:r>
    </w:p>
    <w:p w14:paraId="7EB461F5" w14:textId="77777777" w:rsidR="00F80844" w:rsidRPr="00145FD0" w:rsidRDefault="007F7062" w:rsidP="00145F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ZA"/>
        </w:rPr>
      </w:pPr>
      <w:r w:rsidRPr="00145FD0">
        <w:rPr>
          <w:rFonts w:ascii="Arial" w:hAnsi="Arial" w:cs="Arial"/>
          <w:lang w:val="en-ZA"/>
        </w:rPr>
        <w:t xml:space="preserve">consult senior management </w:t>
      </w:r>
      <w:r w:rsidR="00E14AF1" w:rsidRPr="00145FD0">
        <w:rPr>
          <w:rFonts w:ascii="Arial" w:hAnsi="Arial" w:cs="Arial"/>
          <w:lang w:val="en-ZA"/>
        </w:rPr>
        <w:t xml:space="preserve">team </w:t>
      </w:r>
      <w:r w:rsidRPr="00145FD0">
        <w:rPr>
          <w:rFonts w:ascii="Arial" w:hAnsi="Arial" w:cs="Arial"/>
          <w:lang w:val="en-ZA"/>
        </w:rPr>
        <w:t xml:space="preserve">to seek guidance and arrange assistance </w:t>
      </w:r>
    </w:p>
    <w:p w14:paraId="691EF840" w14:textId="77777777" w:rsidR="00B13028" w:rsidRPr="00145FD0" w:rsidRDefault="00B13028" w:rsidP="00145F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ZA"/>
        </w:rPr>
      </w:pPr>
      <w:r w:rsidRPr="00145FD0">
        <w:rPr>
          <w:rFonts w:ascii="Arial" w:hAnsi="Arial" w:cs="Arial"/>
          <w:lang w:val="en-ZA"/>
        </w:rPr>
        <w:t>seek/arrange</w:t>
      </w:r>
      <w:r w:rsidR="00A3191A" w:rsidRPr="00145FD0">
        <w:rPr>
          <w:rFonts w:ascii="Arial" w:hAnsi="Arial" w:cs="Arial"/>
          <w:lang w:val="en-ZA"/>
        </w:rPr>
        <w:t xml:space="preserve"> </w:t>
      </w:r>
      <w:r w:rsidR="007F7062" w:rsidRPr="00145FD0">
        <w:rPr>
          <w:rFonts w:ascii="Arial" w:hAnsi="Arial" w:cs="Arial"/>
          <w:lang w:val="en-ZA"/>
        </w:rPr>
        <w:t>external service</w:t>
      </w:r>
      <w:r w:rsidRPr="00145FD0">
        <w:rPr>
          <w:rFonts w:ascii="Arial" w:hAnsi="Arial" w:cs="Arial"/>
          <w:lang w:val="en-ZA"/>
        </w:rPr>
        <w:t>s</w:t>
      </w:r>
      <w:r w:rsidR="007F7062" w:rsidRPr="00145FD0">
        <w:rPr>
          <w:rFonts w:ascii="Arial" w:hAnsi="Arial" w:cs="Arial"/>
          <w:lang w:val="en-ZA"/>
        </w:rPr>
        <w:t xml:space="preserve"> such as insurance</w:t>
      </w:r>
      <w:r w:rsidR="00A3191A" w:rsidRPr="00145FD0">
        <w:rPr>
          <w:rFonts w:ascii="Arial" w:hAnsi="Arial" w:cs="Arial"/>
          <w:lang w:val="en-ZA"/>
        </w:rPr>
        <w:t>, trauma counselling</w:t>
      </w:r>
      <w:r w:rsidR="007F7062" w:rsidRPr="00145FD0">
        <w:rPr>
          <w:rFonts w:ascii="Arial" w:hAnsi="Arial" w:cs="Arial"/>
          <w:lang w:val="en-ZA"/>
        </w:rPr>
        <w:t xml:space="preserve"> or evacuation</w:t>
      </w:r>
      <w:r w:rsidR="009B66A2" w:rsidRPr="00145FD0">
        <w:rPr>
          <w:rFonts w:ascii="Arial" w:hAnsi="Arial" w:cs="Arial"/>
          <w:lang w:val="en-ZA"/>
        </w:rPr>
        <w:t xml:space="preserve">. </w:t>
      </w:r>
    </w:p>
    <w:p w14:paraId="6426A004" w14:textId="77777777" w:rsidR="00B13028" w:rsidRPr="00145FD0" w:rsidRDefault="00B13028" w:rsidP="00145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ZA"/>
        </w:rPr>
      </w:pPr>
    </w:p>
    <w:p w14:paraId="38D5A174" w14:textId="1C431CEC" w:rsidR="007F7062" w:rsidRPr="00145FD0" w:rsidRDefault="00B13028" w:rsidP="00145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ZA"/>
        </w:rPr>
      </w:pPr>
      <w:r w:rsidRPr="00145FD0">
        <w:rPr>
          <w:rFonts w:ascii="Arial" w:hAnsi="Arial" w:cs="Arial"/>
          <w:lang w:val="en-ZA"/>
        </w:rPr>
        <w:t xml:space="preserve">In case of a </w:t>
      </w:r>
      <w:r w:rsidR="00E14AF1" w:rsidRPr="00145FD0">
        <w:rPr>
          <w:rFonts w:ascii="Arial" w:hAnsi="Arial" w:cs="Arial"/>
          <w:lang w:val="en-ZA"/>
        </w:rPr>
        <w:t xml:space="preserve">critical </w:t>
      </w:r>
      <w:r w:rsidR="00FA2F80" w:rsidRPr="00145FD0">
        <w:rPr>
          <w:rFonts w:ascii="Arial" w:hAnsi="Arial" w:cs="Arial"/>
          <w:lang w:val="en-ZA"/>
        </w:rPr>
        <w:t>incident, the</w:t>
      </w:r>
      <w:r w:rsidR="009B66A2" w:rsidRPr="00145FD0">
        <w:rPr>
          <w:rFonts w:ascii="Arial" w:hAnsi="Arial" w:cs="Arial"/>
          <w:lang w:val="en-ZA"/>
        </w:rPr>
        <w:t xml:space="preserve"> </w:t>
      </w:r>
      <w:r w:rsidR="00B87295">
        <w:rPr>
          <w:rFonts w:ascii="Arial" w:hAnsi="Arial" w:cs="Arial"/>
          <w:lang w:val="en-ZA"/>
        </w:rPr>
        <w:t>Country Incident</w:t>
      </w:r>
      <w:r w:rsidR="009B66A2" w:rsidRPr="00145FD0">
        <w:rPr>
          <w:rFonts w:ascii="Arial" w:hAnsi="Arial" w:cs="Arial"/>
          <w:lang w:val="en-ZA"/>
        </w:rPr>
        <w:t xml:space="preserve"> </w:t>
      </w:r>
      <w:r w:rsidRPr="00145FD0">
        <w:rPr>
          <w:rFonts w:ascii="Arial" w:hAnsi="Arial" w:cs="Arial"/>
          <w:lang w:val="en-ZA"/>
        </w:rPr>
        <w:t>M</w:t>
      </w:r>
      <w:r w:rsidR="009B66A2" w:rsidRPr="00145FD0">
        <w:rPr>
          <w:rFonts w:ascii="Arial" w:hAnsi="Arial" w:cs="Arial"/>
          <w:lang w:val="en-ZA"/>
        </w:rPr>
        <w:t xml:space="preserve">anagement </w:t>
      </w:r>
      <w:r w:rsidRPr="00145FD0">
        <w:rPr>
          <w:rFonts w:ascii="Arial" w:hAnsi="Arial" w:cs="Arial"/>
          <w:lang w:val="en-ZA"/>
        </w:rPr>
        <w:t>T</w:t>
      </w:r>
      <w:r w:rsidR="009B66A2" w:rsidRPr="00145FD0">
        <w:rPr>
          <w:rFonts w:ascii="Arial" w:hAnsi="Arial" w:cs="Arial"/>
          <w:lang w:val="en-ZA"/>
        </w:rPr>
        <w:t xml:space="preserve">eam </w:t>
      </w:r>
      <w:r w:rsidR="00E14AF1" w:rsidRPr="00145FD0">
        <w:rPr>
          <w:rFonts w:ascii="Arial" w:hAnsi="Arial" w:cs="Arial"/>
          <w:lang w:val="en-ZA"/>
        </w:rPr>
        <w:t>may</w:t>
      </w:r>
      <w:r w:rsidR="009B66A2" w:rsidRPr="00145FD0">
        <w:rPr>
          <w:rFonts w:ascii="Arial" w:hAnsi="Arial" w:cs="Arial"/>
          <w:lang w:val="en-ZA"/>
        </w:rPr>
        <w:t xml:space="preserve"> </w:t>
      </w:r>
      <w:r w:rsidRPr="00145FD0">
        <w:rPr>
          <w:rFonts w:ascii="Arial" w:hAnsi="Arial" w:cs="Arial"/>
          <w:lang w:val="en-ZA"/>
        </w:rPr>
        <w:t>be activated</w:t>
      </w:r>
      <w:r w:rsidR="00F80844" w:rsidRPr="00145FD0">
        <w:rPr>
          <w:rFonts w:ascii="Arial" w:hAnsi="Arial" w:cs="Arial"/>
          <w:lang w:val="en-ZA"/>
        </w:rPr>
        <w:t xml:space="preserve">, led by </w:t>
      </w:r>
      <w:r w:rsidR="00CE1321" w:rsidRPr="00145FD0">
        <w:rPr>
          <w:rFonts w:ascii="Arial" w:hAnsi="Arial" w:cs="Arial"/>
          <w:lang w:val="en-ZA"/>
        </w:rPr>
        <w:t>t</w:t>
      </w:r>
      <w:r w:rsidR="00F80844" w:rsidRPr="00145FD0">
        <w:rPr>
          <w:rFonts w:ascii="Arial" w:hAnsi="Arial" w:cs="Arial"/>
          <w:lang w:val="en-ZA"/>
        </w:rPr>
        <w:t>he Country Director</w:t>
      </w:r>
      <w:r w:rsidR="00145FD0" w:rsidRPr="00145FD0">
        <w:rPr>
          <w:rFonts w:ascii="Arial" w:hAnsi="Arial" w:cs="Arial"/>
          <w:lang w:val="en-ZA"/>
        </w:rPr>
        <w:t xml:space="preserve"> or the matter may be escalated to the International Crisis Management Team. </w:t>
      </w:r>
      <w:r w:rsidR="00F80844" w:rsidRPr="00145FD0">
        <w:rPr>
          <w:rFonts w:ascii="Arial" w:hAnsi="Arial" w:cs="Arial"/>
          <w:lang w:val="en-ZA"/>
        </w:rPr>
        <w:t xml:space="preserve"> </w:t>
      </w:r>
    </w:p>
    <w:p w14:paraId="769FBD79" w14:textId="77777777" w:rsidR="00F80844" w:rsidRPr="00145FD0" w:rsidRDefault="00F80844" w:rsidP="00145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ZA"/>
        </w:rPr>
      </w:pPr>
    </w:p>
    <w:p w14:paraId="6934BF18" w14:textId="77777777" w:rsidR="00145FD0" w:rsidRPr="00145FD0" w:rsidRDefault="00145FD0" w:rsidP="00145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ZA"/>
        </w:rPr>
      </w:pPr>
    </w:p>
    <w:p w14:paraId="2793EA8A" w14:textId="77777777" w:rsidR="00CE1321" w:rsidRPr="00145FD0" w:rsidRDefault="0006328E" w:rsidP="00145FD0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ZA"/>
        </w:rPr>
      </w:pPr>
      <w:r w:rsidRPr="00145FD0">
        <w:rPr>
          <w:rFonts w:ascii="Arial" w:hAnsi="Arial" w:cs="Arial"/>
          <w:b/>
          <w:sz w:val="36"/>
          <w:szCs w:val="32"/>
          <w:lang w:val="en-ZA"/>
        </w:rPr>
        <w:t>Step 0</w:t>
      </w:r>
      <w:r w:rsidR="00145FD0">
        <w:rPr>
          <w:rFonts w:ascii="Arial" w:hAnsi="Arial" w:cs="Arial"/>
          <w:b/>
          <w:sz w:val="36"/>
          <w:szCs w:val="32"/>
          <w:lang w:val="en-ZA"/>
        </w:rPr>
        <w:t>2</w:t>
      </w:r>
      <w:r w:rsidR="003F2CA6">
        <w:rPr>
          <w:rFonts w:ascii="Arial" w:hAnsi="Arial" w:cs="Arial"/>
          <w:b/>
          <w:sz w:val="36"/>
          <w:szCs w:val="32"/>
          <w:lang w:val="en-ZA"/>
        </w:rPr>
        <w:t xml:space="preserve"> </w:t>
      </w:r>
      <w:r w:rsidR="00145FD0">
        <w:rPr>
          <w:rFonts w:ascii="Arial" w:hAnsi="Arial" w:cs="Arial"/>
          <w:b/>
          <w:sz w:val="36"/>
          <w:szCs w:val="32"/>
          <w:lang w:val="en-ZA"/>
        </w:rPr>
        <w:t>-</w:t>
      </w:r>
      <w:r w:rsidR="003F2CA6">
        <w:rPr>
          <w:rFonts w:ascii="Arial" w:hAnsi="Arial" w:cs="Arial"/>
          <w:b/>
          <w:sz w:val="36"/>
          <w:szCs w:val="32"/>
          <w:lang w:val="en-ZA"/>
        </w:rPr>
        <w:t xml:space="preserve"> Written Report</w:t>
      </w:r>
    </w:p>
    <w:p w14:paraId="70997C68" w14:textId="4F0C6CE3" w:rsidR="008E4690" w:rsidRPr="00145FD0" w:rsidRDefault="00F80844" w:rsidP="00145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C00000"/>
          <w:lang w:val="en-ZA"/>
        </w:rPr>
      </w:pPr>
      <w:r w:rsidRPr="00145FD0">
        <w:rPr>
          <w:rFonts w:ascii="Arial" w:hAnsi="Arial" w:cs="Arial"/>
          <w:lang w:val="en-ZA"/>
        </w:rPr>
        <w:t xml:space="preserve">Staff members must fill </w:t>
      </w:r>
      <w:r w:rsidR="000B4D97">
        <w:rPr>
          <w:rFonts w:ascii="Arial" w:hAnsi="Arial" w:cs="Arial"/>
          <w:lang w:val="en-ZA"/>
        </w:rPr>
        <w:t>out an</w:t>
      </w:r>
      <w:r w:rsidRPr="00145FD0">
        <w:rPr>
          <w:rFonts w:ascii="Arial" w:hAnsi="Arial" w:cs="Arial"/>
          <w:lang w:val="en-ZA"/>
        </w:rPr>
        <w:t xml:space="preserve"> ‘</w:t>
      </w:r>
      <w:r w:rsidRPr="00B87295">
        <w:rPr>
          <w:rFonts w:ascii="Arial" w:hAnsi="Arial" w:cs="Arial"/>
          <w:lang w:val="en-ZA"/>
        </w:rPr>
        <w:t>Incident</w:t>
      </w:r>
      <w:r w:rsidR="00B87295" w:rsidRPr="00B87295">
        <w:rPr>
          <w:rStyle w:val="Hyperlink"/>
          <w:rFonts w:ascii="Arial" w:hAnsi="Arial" w:cs="Arial"/>
          <w:color w:val="auto"/>
          <w:u w:val="none"/>
          <w:lang w:val="en-ZA"/>
        </w:rPr>
        <w:t xml:space="preserve"> Report</w:t>
      </w:r>
      <w:r w:rsidRPr="00B87295">
        <w:rPr>
          <w:rFonts w:ascii="Arial" w:hAnsi="Arial" w:cs="Arial"/>
          <w:lang w:val="en-ZA"/>
        </w:rPr>
        <w:t xml:space="preserve"> Form’ </w:t>
      </w:r>
      <w:r w:rsidRPr="00145FD0">
        <w:rPr>
          <w:rFonts w:ascii="Arial" w:hAnsi="Arial" w:cs="Arial"/>
          <w:lang w:val="en-ZA"/>
        </w:rPr>
        <w:t xml:space="preserve">and submit to the SFP within 7 days of the incident.  </w:t>
      </w:r>
    </w:p>
    <w:p w14:paraId="0C40A0A3" w14:textId="77777777" w:rsidR="000729E5" w:rsidRDefault="000729E5" w:rsidP="00145FD0">
      <w:pPr>
        <w:tabs>
          <w:tab w:val="left" w:pos="1478"/>
        </w:tabs>
        <w:spacing w:after="0" w:line="240" w:lineRule="auto"/>
        <w:jc w:val="both"/>
        <w:rPr>
          <w:rFonts w:ascii="Arial" w:hAnsi="Arial" w:cs="Arial"/>
          <w:i/>
          <w:color w:val="C00000"/>
          <w:lang w:val="en-ZA"/>
        </w:rPr>
      </w:pPr>
    </w:p>
    <w:p w14:paraId="265F4616" w14:textId="77777777" w:rsidR="000729E5" w:rsidRPr="00145FD0" w:rsidRDefault="000729E5" w:rsidP="00145FD0">
      <w:pPr>
        <w:tabs>
          <w:tab w:val="left" w:pos="1478"/>
        </w:tabs>
        <w:spacing w:after="0" w:line="240" w:lineRule="auto"/>
        <w:jc w:val="both"/>
        <w:rPr>
          <w:rFonts w:ascii="Arial" w:hAnsi="Arial" w:cs="Arial"/>
          <w:i/>
          <w:color w:val="C00000"/>
          <w:lang w:val="en-ZA"/>
        </w:rPr>
      </w:pPr>
    </w:p>
    <w:p w14:paraId="30108EAA" w14:textId="77777777" w:rsidR="00CE1321" w:rsidRPr="00145FD0" w:rsidRDefault="00EA1864" w:rsidP="00145FD0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ZA"/>
        </w:rPr>
      </w:pPr>
      <w:r w:rsidRPr="00145FD0">
        <w:rPr>
          <w:rFonts w:ascii="Arial" w:hAnsi="Arial" w:cs="Arial"/>
          <w:b/>
          <w:sz w:val="36"/>
          <w:szCs w:val="32"/>
          <w:lang w:val="en-ZA"/>
        </w:rPr>
        <w:t>Step 0</w:t>
      </w:r>
      <w:r w:rsidR="00145FD0">
        <w:rPr>
          <w:rFonts w:ascii="Arial" w:hAnsi="Arial" w:cs="Arial"/>
          <w:b/>
          <w:sz w:val="36"/>
          <w:szCs w:val="32"/>
          <w:lang w:val="en-ZA"/>
        </w:rPr>
        <w:t>3</w:t>
      </w:r>
      <w:r w:rsidR="003F2CA6">
        <w:rPr>
          <w:rFonts w:ascii="Arial" w:hAnsi="Arial" w:cs="Arial"/>
          <w:b/>
          <w:sz w:val="36"/>
          <w:szCs w:val="32"/>
          <w:lang w:val="en-ZA"/>
        </w:rPr>
        <w:t xml:space="preserve"> </w:t>
      </w:r>
      <w:r w:rsidR="00145FD0">
        <w:rPr>
          <w:rFonts w:ascii="Arial" w:hAnsi="Arial" w:cs="Arial"/>
          <w:b/>
          <w:sz w:val="36"/>
          <w:szCs w:val="32"/>
          <w:lang w:val="en-ZA"/>
        </w:rPr>
        <w:t>-</w:t>
      </w:r>
      <w:r w:rsidR="003F2CA6">
        <w:rPr>
          <w:rFonts w:ascii="Arial" w:hAnsi="Arial" w:cs="Arial"/>
          <w:b/>
          <w:sz w:val="36"/>
          <w:szCs w:val="32"/>
          <w:lang w:val="en-ZA"/>
        </w:rPr>
        <w:t xml:space="preserve"> Review &amp; Recommend</w:t>
      </w:r>
    </w:p>
    <w:p w14:paraId="063DCCFA" w14:textId="77777777" w:rsidR="00F80844" w:rsidRPr="00145FD0" w:rsidRDefault="00F80844" w:rsidP="00145FD0">
      <w:pPr>
        <w:spacing w:after="0" w:line="240" w:lineRule="auto"/>
        <w:jc w:val="both"/>
        <w:rPr>
          <w:rFonts w:ascii="Arial" w:hAnsi="Arial" w:cs="Arial"/>
          <w:b/>
          <w:lang w:val="en-ZA"/>
        </w:rPr>
      </w:pPr>
      <w:r w:rsidRPr="00145FD0">
        <w:rPr>
          <w:rFonts w:ascii="Arial" w:hAnsi="Arial" w:cs="Arial"/>
          <w:lang w:val="en-ZA"/>
        </w:rPr>
        <w:t>SFP and relevant management will review the submitted report within 7 days of receiving it and share the recommendation and corrective/preventive actions with the staff.</w:t>
      </w:r>
      <w:r w:rsidRPr="00145FD0">
        <w:rPr>
          <w:rFonts w:ascii="Arial" w:hAnsi="Arial" w:cs="Arial"/>
          <w:b/>
          <w:lang w:val="en-ZA"/>
        </w:rPr>
        <w:t xml:space="preserve"> </w:t>
      </w:r>
    </w:p>
    <w:p w14:paraId="0BED55A9" w14:textId="77777777" w:rsidR="00F80844" w:rsidRPr="00145FD0" w:rsidRDefault="00F80844" w:rsidP="00145FD0">
      <w:pPr>
        <w:spacing w:after="0" w:line="240" w:lineRule="auto"/>
        <w:jc w:val="both"/>
        <w:rPr>
          <w:rFonts w:ascii="Arial" w:hAnsi="Arial" w:cs="Arial"/>
          <w:b/>
          <w:lang w:val="en-ZA"/>
        </w:rPr>
      </w:pPr>
    </w:p>
    <w:p w14:paraId="2AFBE8C5" w14:textId="35E7440C" w:rsidR="00F80844" w:rsidRPr="00145FD0" w:rsidRDefault="000C2905" w:rsidP="00145FD0">
      <w:pPr>
        <w:spacing w:after="0" w:line="240" w:lineRule="auto"/>
        <w:jc w:val="both"/>
        <w:rPr>
          <w:rFonts w:ascii="Arial" w:hAnsi="Arial" w:cs="Arial"/>
          <w:color w:val="000000" w:themeColor="text1"/>
          <w:lang w:val="en-ZA"/>
        </w:rPr>
      </w:pPr>
      <w:r w:rsidRPr="00145FD0">
        <w:rPr>
          <w:rFonts w:ascii="Arial" w:hAnsi="Arial" w:cs="Arial"/>
          <w:color w:val="000000" w:themeColor="text1"/>
          <w:lang w:val="en-ZA"/>
        </w:rPr>
        <w:t>Th</w:t>
      </w:r>
      <w:r w:rsidR="00F80844" w:rsidRPr="00145FD0">
        <w:rPr>
          <w:rFonts w:ascii="Arial" w:hAnsi="Arial" w:cs="Arial"/>
          <w:color w:val="000000" w:themeColor="text1"/>
          <w:lang w:val="en-ZA"/>
        </w:rPr>
        <w:t xml:space="preserve">e incident </w:t>
      </w:r>
      <w:r w:rsidRPr="00145FD0">
        <w:rPr>
          <w:rFonts w:ascii="Arial" w:hAnsi="Arial" w:cs="Arial"/>
          <w:color w:val="000000" w:themeColor="text1"/>
          <w:lang w:val="en-ZA"/>
        </w:rPr>
        <w:t xml:space="preserve">review </w:t>
      </w:r>
      <w:r w:rsidR="00F80844" w:rsidRPr="00145FD0">
        <w:rPr>
          <w:rFonts w:ascii="Arial" w:hAnsi="Arial" w:cs="Arial"/>
          <w:color w:val="000000" w:themeColor="text1"/>
          <w:lang w:val="en-ZA"/>
        </w:rPr>
        <w:t xml:space="preserve">will </w:t>
      </w:r>
      <w:r w:rsidR="00461819">
        <w:rPr>
          <w:rFonts w:ascii="Arial" w:hAnsi="Arial" w:cs="Arial"/>
          <w:color w:val="000000" w:themeColor="text1"/>
          <w:lang w:val="en-ZA"/>
        </w:rPr>
        <w:t>also</w:t>
      </w:r>
      <w:r w:rsidRPr="00145FD0">
        <w:rPr>
          <w:rFonts w:ascii="Arial" w:hAnsi="Arial" w:cs="Arial"/>
          <w:color w:val="000000" w:themeColor="text1"/>
          <w:lang w:val="en-ZA"/>
        </w:rPr>
        <w:t xml:space="preserve"> identify and report any wider issues resulting from the incident, such as </w:t>
      </w:r>
      <w:r w:rsidR="00461819">
        <w:rPr>
          <w:rFonts w:ascii="Arial" w:hAnsi="Arial" w:cs="Arial"/>
          <w:color w:val="000000" w:themeColor="text1"/>
          <w:lang w:val="en-ZA"/>
        </w:rPr>
        <w:t xml:space="preserve">PSEA or </w:t>
      </w:r>
      <w:r w:rsidRPr="00145FD0">
        <w:rPr>
          <w:rFonts w:ascii="Arial" w:hAnsi="Arial" w:cs="Arial"/>
          <w:color w:val="000000" w:themeColor="text1"/>
          <w:lang w:val="en-ZA"/>
        </w:rPr>
        <w:t xml:space="preserve">safeguarding issues. </w:t>
      </w:r>
    </w:p>
    <w:p w14:paraId="1D1DA622" w14:textId="77777777" w:rsidR="00F80844" w:rsidRPr="00145FD0" w:rsidRDefault="00F80844" w:rsidP="00145FD0">
      <w:pPr>
        <w:spacing w:after="0" w:line="240" w:lineRule="auto"/>
        <w:jc w:val="both"/>
        <w:rPr>
          <w:rFonts w:ascii="Arial" w:hAnsi="Arial" w:cs="Arial"/>
          <w:color w:val="000000" w:themeColor="text1"/>
          <w:lang w:val="en-ZA"/>
        </w:rPr>
      </w:pPr>
    </w:p>
    <w:p w14:paraId="157B34A8" w14:textId="77777777" w:rsidR="000C2905" w:rsidRPr="00145FD0" w:rsidRDefault="000C2905" w:rsidP="00145FD0">
      <w:pPr>
        <w:spacing w:after="0" w:line="240" w:lineRule="auto"/>
        <w:jc w:val="both"/>
        <w:rPr>
          <w:rFonts w:ascii="Arial" w:hAnsi="Arial" w:cs="Arial"/>
          <w:color w:val="000000" w:themeColor="text1"/>
          <w:lang w:val="en-ZA"/>
        </w:rPr>
      </w:pPr>
      <w:r w:rsidRPr="00145FD0">
        <w:rPr>
          <w:rFonts w:ascii="Arial" w:hAnsi="Arial" w:cs="Arial"/>
          <w:color w:val="000000" w:themeColor="text1"/>
          <w:lang w:val="en-ZA"/>
        </w:rPr>
        <w:t>Any actions that have been defined must be assigned an owner and timeframe for implementation.</w:t>
      </w:r>
    </w:p>
    <w:p w14:paraId="329FBD64" w14:textId="77777777" w:rsidR="00145FD0" w:rsidRPr="00145FD0" w:rsidRDefault="00145FD0" w:rsidP="00145F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32"/>
          <w:szCs w:val="32"/>
          <w:lang w:val="en-ZA"/>
        </w:rPr>
      </w:pPr>
    </w:p>
    <w:p w14:paraId="35316D2F" w14:textId="77777777" w:rsidR="00CE1321" w:rsidRPr="00145FD0" w:rsidRDefault="000C2905" w:rsidP="00145FD0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ZA"/>
        </w:rPr>
      </w:pPr>
      <w:r w:rsidRPr="00145FD0">
        <w:rPr>
          <w:rFonts w:ascii="Arial" w:hAnsi="Arial" w:cs="Arial"/>
          <w:b/>
          <w:sz w:val="36"/>
          <w:szCs w:val="32"/>
          <w:lang w:val="en-ZA"/>
        </w:rPr>
        <w:t>Step 0</w:t>
      </w:r>
      <w:r w:rsidR="00145FD0">
        <w:rPr>
          <w:rFonts w:ascii="Arial" w:hAnsi="Arial" w:cs="Arial"/>
          <w:b/>
          <w:sz w:val="36"/>
          <w:szCs w:val="32"/>
          <w:lang w:val="en-ZA"/>
        </w:rPr>
        <w:t>4</w:t>
      </w:r>
      <w:r w:rsidR="003F2CA6">
        <w:rPr>
          <w:rFonts w:ascii="Arial" w:hAnsi="Arial" w:cs="Arial"/>
          <w:b/>
          <w:sz w:val="36"/>
          <w:szCs w:val="32"/>
          <w:lang w:val="en-ZA"/>
        </w:rPr>
        <w:t xml:space="preserve"> </w:t>
      </w:r>
      <w:r w:rsidR="00145FD0">
        <w:rPr>
          <w:rFonts w:ascii="Arial" w:hAnsi="Arial" w:cs="Arial"/>
          <w:b/>
          <w:sz w:val="36"/>
          <w:szCs w:val="32"/>
          <w:lang w:val="en-ZA"/>
        </w:rPr>
        <w:t xml:space="preserve">- </w:t>
      </w:r>
      <w:r w:rsidR="003F2CA6">
        <w:rPr>
          <w:rFonts w:ascii="Arial" w:hAnsi="Arial" w:cs="Arial"/>
          <w:b/>
          <w:sz w:val="36"/>
          <w:szCs w:val="32"/>
          <w:lang w:val="en-ZA"/>
        </w:rPr>
        <w:t>Analyse</w:t>
      </w:r>
    </w:p>
    <w:p w14:paraId="44368555" w14:textId="43167819" w:rsidR="000C2905" w:rsidRPr="00145FD0" w:rsidRDefault="000C2905" w:rsidP="00145FD0">
      <w:pPr>
        <w:spacing w:after="0" w:line="240" w:lineRule="auto"/>
        <w:jc w:val="both"/>
        <w:rPr>
          <w:rFonts w:ascii="Arial" w:hAnsi="Arial" w:cs="Arial"/>
          <w:color w:val="000000" w:themeColor="text1"/>
          <w:lang w:val="en-ZA"/>
        </w:rPr>
      </w:pPr>
      <w:r w:rsidRPr="00145FD0">
        <w:rPr>
          <w:rFonts w:ascii="Arial" w:hAnsi="Arial" w:cs="Arial"/>
          <w:color w:val="000000" w:themeColor="text1"/>
          <w:lang w:val="en-ZA"/>
        </w:rPr>
        <w:t xml:space="preserve">All incidents and near-misses reported to </w:t>
      </w:r>
      <w:r w:rsidR="00461819">
        <w:rPr>
          <w:rFonts w:ascii="Arial" w:hAnsi="Arial" w:cs="Arial"/>
          <w:color w:val="000000" w:themeColor="text1"/>
          <w:lang w:val="en-ZA"/>
        </w:rPr>
        <w:t xml:space="preserve">XXXX </w:t>
      </w:r>
      <w:r w:rsidR="00F80844" w:rsidRPr="00145FD0">
        <w:rPr>
          <w:rFonts w:ascii="Arial" w:hAnsi="Arial" w:cs="Arial"/>
          <w:color w:val="000000" w:themeColor="text1"/>
          <w:lang w:val="en-ZA"/>
        </w:rPr>
        <w:t>will</w:t>
      </w:r>
      <w:r w:rsidRPr="00145FD0">
        <w:rPr>
          <w:rFonts w:ascii="Arial" w:hAnsi="Arial" w:cs="Arial"/>
          <w:color w:val="000000" w:themeColor="text1"/>
          <w:lang w:val="en-ZA"/>
        </w:rPr>
        <w:t xml:space="preserve"> be </w:t>
      </w:r>
      <w:r w:rsidR="006A61DE">
        <w:rPr>
          <w:rFonts w:ascii="Arial" w:hAnsi="Arial" w:cs="Arial"/>
          <w:color w:val="000000" w:themeColor="text1"/>
          <w:lang w:val="en-ZA"/>
        </w:rPr>
        <w:t xml:space="preserve">logged and </w:t>
      </w:r>
      <w:r w:rsidRPr="00145FD0">
        <w:rPr>
          <w:rFonts w:ascii="Arial" w:hAnsi="Arial" w:cs="Arial"/>
          <w:color w:val="000000" w:themeColor="text1"/>
          <w:lang w:val="en-ZA"/>
        </w:rPr>
        <w:t xml:space="preserve">reviewed </w:t>
      </w:r>
      <w:r w:rsidR="009D02D3">
        <w:rPr>
          <w:rFonts w:ascii="Arial" w:hAnsi="Arial" w:cs="Arial"/>
          <w:color w:val="000000" w:themeColor="text1"/>
          <w:lang w:val="en-ZA"/>
        </w:rPr>
        <w:t>periodically</w:t>
      </w:r>
      <w:r w:rsidRPr="00145FD0">
        <w:rPr>
          <w:rFonts w:ascii="Arial" w:hAnsi="Arial" w:cs="Arial"/>
          <w:color w:val="000000" w:themeColor="text1"/>
          <w:lang w:val="en-ZA"/>
        </w:rPr>
        <w:t xml:space="preserve"> to identify trends, patterns and strategic actions required. </w:t>
      </w:r>
      <w:r w:rsidR="00145FD0" w:rsidRPr="00145FD0">
        <w:rPr>
          <w:rFonts w:ascii="Arial" w:hAnsi="Arial" w:cs="Arial"/>
          <w:color w:val="000000" w:themeColor="text1"/>
          <w:lang w:val="en-ZA"/>
        </w:rPr>
        <w:t xml:space="preserve"> </w:t>
      </w:r>
      <w:r w:rsidRPr="00145FD0">
        <w:rPr>
          <w:rFonts w:ascii="Arial" w:hAnsi="Arial" w:cs="Arial"/>
          <w:color w:val="000000" w:themeColor="text1"/>
          <w:lang w:val="en-ZA"/>
        </w:rPr>
        <w:t xml:space="preserve">This analysis </w:t>
      </w:r>
      <w:r w:rsidR="00F80844" w:rsidRPr="00145FD0">
        <w:rPr>
          <w:rFonts w:ascii="Arial" w:hAnsi="Arial" w:cs="Arial"/>
          <w:color w:val="000000" w:themeColor="text1"/>
          <w:lang w:val="en-ZA"/>
        </w:rPr>
        <w:t>will be</w:t>
      </w:r>
      <w:r w:rsidRPr="00145FD0">
        <w:rPr>
          <w:rFonts w:ascii="Arial" w:hAnsi="Arial" w:cs="Arial"/>
          <w:color w:val="000000" w:themeColor="text1"/>
          <w:lang w:val="en-ZA"/>
        </w:rPr>
        <w:t xml:space="preserve"> shared with the </w:t>
      </w:r>
      <w:r w:rsidR="00F67A5A">
        <w:rPr>
          <w:rFonts w:ascii="Arial" w:hAnsi="Arial" w:cs="Arial"/>
          <w:color w:val="000000" w:themeColor="text1"/>
          <w:lang w:val="en-ZA"/>
        </w:rPr>
        <w:t>Global</w:t>
      </w:r>
      <w:r w:rsidRPr="00145FD0">
        <w:rPr>
          <w:rFonts w:ascii="Arial" w:hAnsi="Arial" w:cs="Arial"/>
          <w:color w:val="000000" w:themeColor="text1"/>
          <w:lang w:val="en-ZA"/>
        </w:rPr>
        <w:t xml:space="preserve"> Security Advisor.</w:t>
      </w:r>
    </w:p>
    <w:p w14:paraId="7AA5DEE0" w14:textId="77777777" w:rsidR="00145FD0" w:rsidRPr="00145FD0" w:rsidRDefault="00145FD0" w:rsidP="000C2905">
      <w:pPr>
        <w:spacing w:after="0" w:line="240" w:lineRule="auto"/>
        <w:rPr>
          <w:rFonts w:ascii="Arial" w:hAnsi="Arial" w:cs="Arial"/>
          <w:color w:val="000000" w:themeColor="text1"/>
          <w:lang w:val="en-ZA"/>
        </w:rPr>
      </w:pPr>
    </w:p>
    <w:p w14:paraId="170BC377" w14:textId="77777777" w:rsidR="00BA7611" w:rsidRPr="00145FD0" w:rsidRDefault="00BA7611" w:rsidP="00120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</w:p>
    <w:p w14:paraId="395676DC" w14:textId="77777777" w:rsidR="00BA7611" w:rsidRPr="00BA7611" w:rsidRDefault="003F1E2B" w:rsidP="00F26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A7611">
        <w:rPr>
          <w:rFonts w:ascii="Arial" w:hAnsi="Arial" w:cs="Arial"/>
          <w:b/>
          <w:bCs/>
          <w:color w:val="FF0000"/>
          <w:sz w:val="28"/>
          <w:szCs w:val="28"/>
        </w:rPr>
        <w:t>Roles and R</w:t>
      </w:r>
      <w:r w:rsidR="00C93B79" w:rsidRPr="00BA7611">
        <w:rPr>
          <w:rFonts w:ascii="Arial" w:hAnsi="Arial" w:cs="Arial"/>
          <w:b/>
          <w:bCs/>
          <w:color w:val="FF0000"/>
          <w:sz w:val="28"/>
          <w:szCs w:val="28"/>
        </w:rPr>
        <w:t>esponsibilities</w:t>
      </w:r>
    </w:p>
    <w:p w14:paraId="451AAC77" w14:textId="77777777" w:rsidR="008C64B4" w:rsidRPr="00145FD0" w:rsidRDefault="008C64B4" w:rsidP="00A31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572334" w14:textId="3432A566" w:rsidR="00BA7611" w:rsidRPr="00145FD0" w:rsidRDefault="00BA7611" w:rsidP="00BA7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/>
          <w:bCs/>
          <w:color w:val="000000"/>
        </w:rPr>
        <w:t>Individuals:</w:t>
      </w:r>
      <w:r w:rsidRPr="00145FD0">
        <w:rPr>
          <w:rFonts w:ascii="Arial" w:hAnsi="Arial" w:cs="Arial"/>
          <w:bCs/>
          <w:color w:val="000000"/>
        </w:rPr>
        <w:t xml:space="preserve"> Each individual working with or on behalf of </w:t>
      </w:r>
      <w:r w:rsidR="00C953BA">
        <w:rPr>
          <w:rFonts w:ascii="Arial" w:hAnsi="Arial" w:cs="Arial"/>
          <w:bCs/>
          <w:color w:val="000000"/>
        </w:rPr>
        <w:t>XXXX</w:t>
      </w:r>
      <w:r w:rsidRPr="00145FD0">
        <w:rPr>
          <w:rFonts w:ascii="Arial" w:hAnsi="Arial" w:cs="Arial"/>
          <w:bCs/>
          <w:color w:val="000000"/>
        </w:rPr>
        <w:t xml:space="preserve"> must: </w:t>
      </w:r>
    </w:p>
    <w:p w14:paraId="48EE50CA" w14:textId="672F2095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 xml:space="preserve">Ensure that all incidents in which they are involved are reported to </w:t>
      </w:r>
      <w:r w:rsidR="00C953BA">
        <w:rPr>
          <w:rFonts w:ascii="Arial" w:hAnsi="Arial" w:cs="Arial"/>
          <w:bCs/>
          <w:color w:val="000000"/>
        </w:rPr>
        <w:t>XXXX</w:t>
      </w:r>
      <w:r w:rsidRPr="00145FD0">
        <w:rPr>
          <w:rFonts w:ascii="Arial" w:hAnsi="Arial" w:cs="Arial"/>
          <w:bCs/>
          <w:color w:val="000000"/>
        </w:rPr>
        <w:t xml:space="preserve"> within 24 hours or as soon as reasonably practicable; </w:t>
      </w:r>
    </w:p>
    <w:p w14:paraId="799E397C" w14:textId="77777777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 xml:space="preserve">Submit an incident report within 7 days. </w:t>
      </w:r>
    </w:p>
    <w:p w14:paraId="46103DA9" w14:textId="77777777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 xml:space="preserve">Participate and cooperate in an investigation of the incident if one is carried out; and </w:t>
      </w:r>
    </w:p>
    <w:p w14:paraId="781A60B8" w14:textId="77777777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 xml:space="preserve">Act on the corrective/preventive measures recommended.    </w:t>
      </w:r>
      <w:r w:rsidRPr="00145FD0">
        <w:rPr>
          <w:rFonts w:ascii="Arial" w:hAnsi="Arial" w:cs="Arial"/>
          <w:bCs/>
          <w:color w:val="000000"/>
        </w:rPr>
        <w:tab/>
      </w:r>
    </w:p>
    <w:p w14:paraId="26FD7B5D" w14:textId="77777777" w:rsidR="00BA7611" w:rsidRPr="00145FD0" w:rsidRDefault="00BA7611" w:rsidP="00BA7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657276D3" w14:textId="77777777" w:rsidR="00BA7611" w:rsidRPr="00145FD0" w:rsidRDefault="00BA7611" w:rsidP="00BA7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/>
          <w:bCs/>
          <w:color w:val="000000"/>
        </w:rPr>
        <w:t>Line Manager:</w:t>
      </w:r>
      <w:r w:rsidRPr="00145FD0">
        <w:rPr>
          <w:rFonts w:ascii="Arial" w:hAnsi="Arial" w:cs="Arial"/>
          <w:bCs/>
          <w:color w:val="000000"/>
        </w:rPr>
        <w:t xml:space="preserve">  </w:t>
      </w:r>
    </w:p>
    <w:p w14:paraId="734566E6" w14:textId="77777777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 xml:space="preserve">Ensure that all incidents involving staff, visitors and third parties under their line management are reported, investigated and corrective/preventive actions are implemented. </w:t>
      </w:r>
    </w:p>
    <w:p w14:paraId="4889751F" w14:textId="77777777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 xml:space="preserve">They are also responsible for ensuring adequate financial provisions to institute preventive/corrective actions. </w:t>
      </w:r>
    </w:p>
    <w:p w14:paraId="5C5F11EF" w14:textId="77777777" w:rsidR="00BA7611" w:rsidRPr="00145FD0" w:rsidRDefault="00BA7611" w:rsidP="00BA7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63FD856" w14:textId="77777777" w:rsidR="00BA7611" w:rsidRPr="00145FD0" w:rsidRDefault="00BA7611" w:rsidP="00BA7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/>
          <w:bCs/>
          <w:color w:val="000000"/>
        </w:rPr>
        <w:t>Security Focal Person:</w:t>
      </w:r>
      <w:r w:rsidRPr="00145FD0">
        <w:rPr>
          <w:rFonts w:ascii="Arial" w:hAnsi="Arial" w:cs="Arial"/>
          <w:bCs/>
          <w:color w:val="000000"/>
        </w:rPr>
        <w:t xml:space="preserve">  </w:t>
      </w:r>
    </w:p>
    <w:p w14:paraId="1A5B4545" w14:textId="34E99517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>Devis</w:t>
      </w:r>
      <w:r>
        <w:rPr>
          <w:rFonts w:ascii="Arial" w:hAnsi="Arial" w:cs="Arial"/>
          <w:bCs/>
          <w:color w:val="000000"/>
        </w:rPr>
        <w:t>e</w:t>
      </w:r>
      <w:r w:rsidRPr="00145FD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a clear </w:t>
      </w:r>
      <w:r w:rsidRPr="00145FD0">
        <w:rPr>
          <w:rFonts w:ascii="Arial" w:hAnsi="Arial" w:cs="Arial"/>
          <w:bCs/>
          <w:color w:val="000000"/>
        </w:rPr>
        <w:t>incident reporting procedure</w:t>
      </w:r>
      <w:r w:rsidR="00C43086">
        <w:rPr>
          <w:rFonts w:ascii="Arial" w:hAnsi="Arial" w:cs="Arial"/>
          <w:bCs/>
          <w:color w:val="000000"/>
        </w:rPr>
        <w:t>.</w:t>
      </w:r>
    </w:p>
    <w:p w14:paraId="3A7D1C5E" w14:textId="10C4AC94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Inform staff and management of their roles and responsibilities</w:t>
      </w:r>
      <w:r w:rsidR="00C43086">
        <w:rPr>
          <w:rFonts w:ascii="Arial" w:hAnsi="Arial" w:cs="Arial"/>
          <w:bCs/>
          <w:color w:val="000000"/>
        </w:rPr>
        <w:t>.</w:t>
      </w:r>
    </w:p>
    <w:p w14:paraId="6CB613BE" w14:textId="58BC6098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 xml:space="preserve">Notify the Senior Management or </w:t>
      </w:r>
      <w:r w:rsidR="00C953BA">
        <w:rPr>
          <w:rFonts w:ascii="Arial" w:hAnsi="Arial" w:cs="Arial"/>
          <w:bCs/>
          <w:color w:val="000000"/>
        </w:rPr>
        <w:t>Country Incident</w:t>
      </w:r>
      <w:r w:rsidRPr="00145FD0">
        <w:rPr>
          <w:rFonts w:ascii="Arial" w:hAnsi="Arial" w:cs="Arial"/>
          <w:bCs/>
          <w:color w:val="000000"/>
        </w:rPr>
        <w:t xml:space="preserve"> Management Team in case of a serious incident</w:t>
      </w:r>
      <w:r w:rsidR="00C43086">
        <w:rPr>
          <w:rFonts w:ascii="Arial" w:hAnsi="Arial" w:cs="Arial"/>
          <w:bCs/>
          <w:color w:val="000000"/>
        </w:rPr>
        <w:t>.</w:t>
      </w:r>
      <w:r w:rsidRPr="00145FD0">
        <w:rPr>
          <w:rFonts w:ascii="Arial" w:hAnsi="Arial" w:cs="Arial"/>
          <w:bCs/>
          <w:color w:val="000000"/>
        </w:rPr>
        <w:t xml:space="preserve"> </w:t>
      </w:r>
    </w:p>
    <w:p w14:paraId="202058CF" w14:textId="175F75BE" w:rsidR="00BA7611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>Ensur</w:t>
      </w:r>
      <w:r>
        <w:rPr>
          <w:rFonts w:ascii="Arial" w:hAnsi="Arial" w:cs="Arial"/>
          <w:bCs/>
          <w:color w:val="000000"/>
        </w:rPr>
        <w:t>e</w:t>
      </w:r>
      <w:r w:rsidRPr="00145FD0">
        <w:rPr>
          <w:rFonts w:ascii="Arial" w:hAnsi="Arial" w:cs="Arial"/>
          <w:bCs/>
          <w:color w:val="000000"/>
        </w:rPr>
        <w:t xml:space="preserve"> that authorities are promptly informed following the occurrence of a notifiable hazard (check your local legal requirements)</w:t>
      </w:r>
      <w:r w:rsidR="00C43086">
        <w:rPr>
          <w:rFonts w:ascii="Arial" w:hAnsi="Arial" w:cs="Arial"/>
          <w:bCs/>
          <w:color w:val="000000"/>
        </w:rPr>
        <w:t>.</w:t>
      </w:r>
    </w:p>
    <w:p w14:paraId="13FBCF8C" w14:textId="27731EBB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Inform </w:t>
      </w:r>
      <w:r w:rsidR="00175539">
        <w:rPr>
          <w:rFonts w:ascii="Arial" w:hAnsi="Arial" w:cs="Arial"/>
          <w:bCs/>
          <w:color w:val="000000"/>
        </w:rPr>
        <w:t xml:space="preserve">PSEA </w:t>
      </w:r>
      <w:r>
        <w:rPr>
          <w:rFonts w:ascii="Arial" w:hAnsi="Arial" w:cs="Arial"/>
          <w:bCs/>
          <w:color w:val="000000"/>
        </w:rPr>
        <w:t>and Safeguarding incidents to relevant focal persons</w:t>
      </w:r>
      <w:r w:rsidR="00C43086">
        <w:rPr>
          <w:rFonts w:ascii="Arial" w:hAnsi="Arial" w:cs="Arial"/>
          <w:bCs/>
          <w:color w:val="000000"/>
        </w:rPr>
        <w:t>.</w:t>
      </w:r>
    </w:p>
    <w:p w14:paraId="3E55F93D" w14:textId="50C3C801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>Participat</w:t>
      </w:r>
      <w:r>
        <w:rPr>
          <w:rFonts w:ascii="Arial" w:hAnsi="Arial" w:cs="Arial"/>
          <w:bCs/>
          <w:color w:val="000000"/>
        </w:rPr>
        <w:t>e</w:t>
      </w:r>
      <w:r w:rsidRPr="00145FD0">
        <w:rPr>
          <w:rFonts w:ascii="Arial" w:hAnsi="Arial" w:cs="Arial"/>
          <w:bCs/>
          <w:color w:val="000000"/>
        </w:rPr>
        <w:t xml:space="preserve"> in the incident investigation if necessary</w:t>
      </w:r>
      <w:r w:rsidR="00C43086">
        <w:rPr>
          <w:rFonts w:ascii="Arial" w:hAnsi="Arial" w:cs="Arial"/>
          <w:bCs/>
          <w:color w:val="000000"/>
        </w:rPr>
        <w:t>.</w:t>
      </w:r>
    </w:p>
    <w:p w14:paraId="034768AA" w14:textId="28283A52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>Maintain record of all reported incidents</w:t>
      </w:r>
      <w:r w:rsidR="00C43086">
        <w:rPr>
          <w:rFonts w:ascii="Arial" w:hAnsi="Arial" w:cs="Arial"/>
          <w:bCs/>
          <w:color w:val="000000"/>
        </w:rPr>
        <w:t>.</w:t>
      </w:r>
    </w:p>
    <w:p w14:paraId="6586EA84" w14:textId="77777777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5FD0">
        <w:rPr>
          <w:rFonts w:ascii="Arial" w:hAnsi="Arial" w:cs="Arial"/>
          <w:bCs/>
          <w:color w:val="000000"/>
        </w:rPr>
        <w:t xml:space="preserve">Draw out annual incident trends for senior management’s review. </w:t>
      </w:r>
    </w:p>
    <w:p w14:paraId="03DFC2F8" w14:textId="77777777" w:rsidR="00BA7611" w:rsidRPr="00145FD0" w:rsidRDefault="00BA7611" w:rsidP="00BA7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3A47559F" w14:textId="77777777" w:rsidR="00BA7611" w:rsidRPr="00145FD0" w:rsidRDefault="00BA7611" w:rsidP="00BA7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bookmarkStart w:id="0" w:name="_Toc348289399"/>
      <w:bookmarkStart w:id="1" w:name="_Toc348289302"/>
      <w:r w:rsidRPr="00145FD0">
        <w:rPr>
          <w:rFonts w:ascii="Arial" w:eastAsia="Calibri" w:hAnsi="Arial" w:cs="Arial"/>
          <w:b/>
          <w:iCs/>
        </w:rPr>
        <w:t xml:space="preserve">Senior Management Team </w:t>
      </w:r>
      <w:bookmarkEnd w:id="0"/>
      <w:bookmarkEnd w:id="1"/>
    </w:p>
    <w:p w14:paraId="5DAC9112" w14:textId="2A5127AB" w:rsidR="00BA7611" w:rsidRPr="00145FD0" w:rsidRDefault="00BA7611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Pr="00145FD0">
        <w:rPr>
          <w:rFonts w:ascii="Arial" w:hAnsi="Arial" w:cs="Arial"/>
          <w:bCs/>
          <w:color w:val="000000"/>
        </w:rPr>
        <w:t>nsur</w:t>
      </w:r>
      <w:r>
        <w:rPr>
          <w:rFonts w:ascii="Arial" w:hAnsi="Arial" w:cs="Arial"/>
          <w:bCs/>
          <w:color w:val="000000"/>
        </w:rPr>
        <w:t>e</w:t>
      </w:r>
      <w:r w:rsidRPr="00145FD0">
        <w:rPr>
          <w:rFonts w:ascii="Arial" w:hAnsi="Arial" w:cs="Arial"/>
          <w:bCs/>
          <w:color w:val="000000"/>
        </w:rPr>
        <w:t xml:space="preserve"> that </w:t>
      </w:r>
      <w:r>
        <w:rPr>
          <w:rFonts w:ascii="Arial" w:hAnsi="Arial" w:cs="Arial"/>
          <w:bCs/>
          <w:color w:val="000000"/>
        </w:rPr>
        <w:t>an effective</w:t>
      </w:r>
      <w:r w:rsidRPr="00145FD0">
        <w:rPr>
          <w:rFonts w:ascii="Arial" w:hAnsi="Arial" w:cs="Arial"/>
          <w:bCs/>
          <w:color w:val="000000"/>
        </w:rPr>
        <w:t xml:space="preserve"> incident reporting system is in p</w:t>
      </w:r>
      <w:r>
        <w:rPr>
          <w:rFonts w:ascii="Arial" w:hAnsi="Arial" w:cs="Arial"/>
          <w:bCs/>
          <w:color w:val="000000"/>
        </w:rPr>
        <w:t>l</w:t>
      </w:r>
      <w:r w:rsidRPr="00145FD0">
        <w:rPr>
          <w:rFonts w:ascii="Arial" w:hAnsi="Arial" w:cs="Arial"/>
          <w:bCs/>
          <w:color w:val="000000"/>
        </w:rPr>
        <w:t xml:space="preserve">ace </w:t>
      </w:r>
      <w:r>
        <w:rPr>
          <w:rFonts w:ascii="Arial" w:hAnsi="Arial" w:cs="Arial"/>
          <w:bCs/>
          <w:color w:val="000000"/>
        </w:rPr>
        <w:t>and being followed</w:t>
      </w:r>
      <w:r w:rsidR="00C43086">
        <w:rPr>
          <w:rFonts w:ascii="Arial" w:hAnsi="Arial" w:cs="Arial"/>
          <w:bCs/>
          <w:color w:val="000000"/>
        </w:rPr>
        <w:t>.</w:t>
      </w:r>
    </w:p>
    <w:p w14:paraId="6591DC2E" w14:textId="491EC293" w:rsidR="00BA7611" w:rsidRPr="003F2CA6" w:rsidRDefault="008F4DF0" w:rsidP="00BA76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en-GB"/>
        </w:rPr>
      </w:pPr>
      <w:r>
        <w:rPr>
          <w:rFonts w:ascii="Arial" w:hAnsi="Arial" w:cs="Arial"/>
          <w:bCs/>
          <w:color w:val="000000"/>
        </w:rPr>
        <w:t>Conduct re</w:t>
      </w:r>
      <w:r w:rsidR="00F82CE4">
        <w:rPr>
          <w:rFonts w:ascii="Arial" w:hAnsi="Arial" w:cs="Arial"/>
          <w:bCs/>
          <w:color w:val="000000"/>
        </w:rPr>
        <w:t>gular</w:t>
      </w:r>
      <w:r w:rsidR="00BA7611" w:rsidRPr="003F2CA6">
        <w:rPr>
          <w:rFonts w:ascii="Arial" w:hAnsi="Arial" w:cs="Arial"/>
          <w:bCs/>
          <w:color w:val="000000"/>
        </w:rPr>
        <w:t xml:space="preserve"> analysis of all incidents </w:t>
      </w:r>
      <w:r w:rsidR="00197424">
        <w:rPr>
          <w:rFonts w:ascii="Arial" w:hAnsi="Arial" w:cs="Arial"/>
          <w:bCs/>
          <w:color w:val="000000"/>
        </w:rPr>
        <w:t xml:space="preserve">that have occurred </w:t>
      </w:r>
      <w:r w:rsidR="00452BDC">
        <w:rPr>
          <w:rFonts w:ascii="Arial" w:hAnsi="Arial" w:cs="Arial"/>
          <w:bCs/>
          <w:color w:val="000000"/>
        </w:rPr>
        <w:t xml:space="preserve">within the country, </w:t>
      </w:r>
      <w:r w:rsidR="00BA7611" w:rsidRPr="003F2CA6">
        <w:rPr>
          <w:rFonts w:ascii="Arial" w:hAnsi="Arial" w:cs="Arial"/>
          <w:bCs/>
          <w:color w:val="000000"/>
        </w:rPr>
        <w:t xml:space="preserve">and </w:t>
      </w:r>
      <w:r w:rsidR="00FA2F80">
        <w:rPr>
          <w:rFonts w:ascii="Arial" w:hAnsi="Arial" w:cs="Arial"/>
          <w:bCs/>
          <w:color w:val="000000"/>
        </w:rPr>
        <w:t xml:space="preserve">inform </w:t>
      </w:r>
      <w:r w:rsidR="00BA7611" w:rsidRPr="003F2CA6">
        <w:rPr>
          <w:rFonts w:ascii="Arial" w:hAnsi="Arial" w:cs="Arial"/>
          <w:bCs/>
          <w:color w:val="000000"/>
        </w:rPr>
        <w:t xml:space="preserve">the </w:t>
      </w:r>
      <w:r w:rsidR="00452BDC">
        <w:rPr>
          <w:rFonts w:ascii="Arial" w:hAnsi="Arial" w:cs="Arial"/>
          <w:bCs/>
          <w:color w:val="000000"/>
        </w:rPr>
        <w:t>Global</w:t>
      </w:r>
      <w:r>
        <w:rPr>
          <w:rFonts w:ascii="Arial" w:hAnsi="Arial" w:cs="Arial"/>
          <w:bCs/>
          <w:color w:val="000000"/>
        </w:rPr>
        <w:t xml:space="preserve"> </w:t>
      </w:r>
      <w:r w:rsidR="00452BDC">
        <w:rPr>
          <w:rFonts w:ascii="Arial" w:hAnsi="Arial" w:cs="Arial"/>
          <w:bCs/>
          <w:color w:val="000000"/>
        </w:rPr>
        <w:t>Security</w:t>
      </w:r>
      <w:r>
        <w:rPr>
          <w:rFonts w:ascii="Arial" w:hAnsi="Arial" w:cs="Arial"/>
          <w:bCs/>
          <w:color w:val="000000"/>
        </w:rPr>
        <w:t xml:space="preserve"> </w:t>
      </w:r>
      <w:r w:rsidR="00452BDC">
        <w:rPr>
          <w:rFonts w:ascii="Arial" w:hAnsi="Arial" w:cs="Arial"/>
          <w:bCs/>
          <w:color w:val="000000"/>
        </w:rPr>
        <w:t>Advisor</w:t>
      </w:r>
      <w:r w:rsidR="00FA2F80">
        <w:rPr>
          <w:rFonts w:ascii="Arial" w:hAnsi="Arial" w:cs="Arial"/>
          <w:bCs/>
          <w:color w:val="000000"/>
        </w:rPr>
        <w:t xml:space="preserve"> of the</w:t>
      </w:r>
      <w:r w:rsidR="00FA2F80" w:rsidRPr="00FA2F80">
        <w:rPr>
          <w:rFonts w:ascii="Arial" w:hAnsi="Arial" w:cs="Arial"/>
          <w:bCs/>
          <w:color w:val="000000"/>
        </w:rPr>
        <w:t xml:space="preserve"> trends, patterns and strategic actions </w:t>
      </w:r>
      <w:r w:rsidR="00FA2F80">
        <w:rPr>
          <w:rFonts w:ascii="Arial" w:hAnsi="Arial" w:cs="Arial"/>
          <w:bCs/>
          <w:color w:val="000000"/>
        </w:rPr>
        <w:t>identified.</w:t>
      </w:r>
    </w:p>
    <w:p w14:paraId="27B8AB4D" w14:textId="77777777" w:rsidR="004A396D" w:rsidRDefault="003F2CA6" w:rsidP="00BA7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BA7611">
        <w:rPr>
          <w:rFonts w:ascii="Arial" w:hAnsi="Arial" w:cs="Arial"/>
          <w:bCs/>
          <w:color w:val="000000"/>
        </w:rPr>
        <w:t xml:space="preserve"> </w:t>
      </w:r>
    </w:p>
    <w:p w14:paraId="72907399" w14:textId="77777777" w:rsidR="00F26BA2" w:rsidRPr="00F26BA2" w:rsidRDefault="00F26BA2" w:rsidP="00F26BA2">
      <w:pPr>
        <w:rPr>
          <w:rFonts w:ascii="Times New Roman" w:eastAsia="Calibri" w:hAnsi="Times New Roman" w:cs="Times New Roman"/>
          <w:lang w:eastAsia="en-GB"/>
        </w:rPr>
      </w:pPr>
    </w:p>
    <w:p w14:paraId="2AAFB17D" w14:textId="77777777" w:rsidR="00F26BA2" w:rsidRPr="00F26BA2" w:rsidRDefault="00F26BA2" w:rsidP="00F26BA2">
      <w:pPr>
        <w:rPr>
          <w:rFonts w:ascii="Times New Roman" w:eastAsia="Calibri" w:hAnsi="Times New Roman" w:cs="Times New Roman"/>
          <w:lang w:eastAsia="en-GB"/>
        </w:rPr>
      </w:pPr>
    </w:p>
    <w:p w14:paraId="3138DA75" w14:textId="77777777" w:rsidR="00F26BA2" w:rsidRPr="00F26BA2" w:rsidRDefault="00F26BA2" w:rsidP="000729E5">
      <w:pPr>
        <w:rPr>
          <w:rFonts w:ascii="Times New Roman" w:eastAsia="Calibri" w:hAnsi="Times New Roman" w:cs="Times New Roman"/>
          <w:lang w:eastAsia="en-GB"/>
        </w:rPr>
      </w:pPr>
    </w:p>
    <w:sectPr w:rsidR="00F26BA2" w:rsidRPr="00F26BA2" w:rsidSect="00F26BA2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6B33" w14:textId="77777777" w:rsidR="00D70A2D" w:rsidRDefault="00D70A2D" w:rsidP="00D15FB3">
      <w:pPr>
        <w:spacing w:after="0" w:line="240" w:lineRule="auto"/>
      </w:pPr>
      <w:r>
        <w:separator/>
      </w:r>
    </w:p>
  </w:endnote>
  <w:endnote w:type="continuationSeparator" w:id="0">
    <w:p w14:paraId="6059CFEA" w14:textId="77777777" w:rsidR="00D70A2D" w:rsidRDefault="00D70A2D" w:rsidP="00D1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2671" w14:textId="77777777" w:rsidR="00D15FB3" w:rsidRPr="00124BF8" w:rsidRDefault="00D15FB3">
    <w:pPr>
      <w:pStyle w:val="Footer"/>
      <w:jc w:val="center"/>
      <w:rPr>
        <w:rFonts w:ascii="Times New Roman" w:hAnsi="Times New Roman" w:cs="Times New Roman"/>
        <w:sz w:val="20"/>
      </w:rPr>
    </w:pPr>
    <w:r w:rsidRPr="00124BF8">
      <w:rPr>
        <w:rFonts w:ascii="Times New Roman" w:hAnsi="Times New Roman" w:cs="Times New Roman"/>
        <w:sz w:val="20"/>
      </w:rPr>
      <w:t xml:space="preserve">Page </w:t>
    </w:r>
    <w:sdt>
      <w:sdtPr>
        <w:rPr>
          <w:rFonts w:ascii="Times New Roman" w:hAnsi="Times New Roman" w:cs="Times New Roman"/>
          <w:sz w:val="20"/>
        </w:rPr>
        <w:id w:val="3463767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24BF8">
          <w:rPr>
            <w:rFonts w:ascii="Times New Roman" w:hAnsi="Times New Roman" w:cs="Times New Roman"/>
            <w:sz w:val="20"/>
          </w:rPr>
          <w:fldChar w:fldCharType="begin"/>
        </w:r>
        <w:r w:rsidRPr="00124BF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124BF8">
          <w:rPr>
            <w:rFonts w:ascii="Times New Roman" w:hAnsi="Times New Roman" w:cs="Times New Roman"/>
            <w:sz w:val="20"/>
          </w:rPr>
          <w:fldChar w:fldCharType="separate"/>
        </w:r>
        <w:r w:rsidR="00053365">
          <w:rPr>
            <w:rFonts w:ascii="Times New Roman" w:hAnsi="Times New Roman" w:cs="Times New Roman"/>
            <w:noProof/>
            <w:sz w:val="20"/>
          </w:rPr>
          <w:t>3</w:t>
        </w:r>
        <w:r w:rsidRPr="00124BF8">
          <w:rPr>
            <w:rFonts w:ascii="Times New Roman" w:hAnsi="Times New Roman" w:cs="Times New Roman"/>
            <w:noProof/>
            <w:sz w:val="20"/>
          </w:rPr>
          <w:fldChar w:fldCharType="end"/>
        </w:r>
        <w:r w:rsidRPr="00124BF8">
          <w:rPr>
            <w:rFonts w:ascii="Times New Roman" w:hAnsi="Times New Roman" w:cs="Times New Roman"/>
            <w:noProof/>
            <w:sz w:val="20"/>
          </w:rPr>
          <w:t xml:space="preserve"> of </w:t>
        </w:r>
        <w:r w:rsidR="00F26BA2">
          <w:rPr>
            <w:rFonts w:ascii="Times New Roman" w:hAnsi="Times New Roman" w:cs="Times New Roman"/>
            <w:noProof/>
            <w:sz w:val="20"/>
          </w:rPr>
          <w:t>2</w:t>
        </w:r>
      </w:sdtContent>
    </w:sdt>
  </w:p>
  <w:p w14:paraId="4167A5E0" w14:textId="77777777" w:rsidR="00D15FB3" w:rsidRDefault="00D15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32F3" w14:textId="77777777" w:rsidR="00D70A2D" w:rsidRDefault="00D70A2D" w:rsidP="00D15FB3">
      <w:pPr>
        <w:spacing w:after="0" w:line="240" w:lineRule="auto"/>
      </w:pPr>
      <w:r>
        <w:separator/>
      </w:r>
    </w:p>
  </w:footnote>
  <w:footnote w:type="continuationSeparator" w:id="0">
    <w:p w14:paraId="6B301E0C" w14:textId="77777777" w:rsidR="00D70A2D" w:rsidRDefault="00D70A2D" w:rsidP="00D1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6C7F" w14:textId="2ABBF9B9" w:rsidR="009646BF" w:rsidRPr="0001638E" w:rsidRDefault="009646BF" w:rsidP="009646BF">
    <w:pPr>
      <w:spacing w:after="0" w:line="240" w:lineRule="auto"/>
      <w:rPr>
        <w:b/>
        <w:sz w:val="18"/>
        <w:lang w:val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1588"/>
    <w:multiLevelType w:val="hybridMultilevel"/>
    <w:tmpl w:val="1A32315A"/>
    <w:lvl w:ilvl="0" w:tplc="A54E0C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548F"/>
    <w:multiLevelType w:val="hybridMultilevel"/>
    <w:tmpl w:val="830C0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87DCE"/>
    <w:multiLevelType w:val="hybridMultilevel"/>
    <w:tmpl w:val="B812FA60"/>
    <w:lvl w:ilvl="0" w:tplc="AA9E16EC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E52"/>
    <w:multiLevelType w:val="hybridMultilevel"/>
    <w:tmpl w:val="B4DE5218"/>
    <w:lvl w:ilvl="0" w:tplc="142AFB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7271F"/>
    <w:multiLevelType w:val="hybridMultilevel"/>
    <w:tmpl w:val="0BDAFA92"/>
    <w:lvl w:ilvl="0" w:tplc="5770F90C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D4A2F"/>
    <w:multiLevelType w:val="hybridMultilevel"/>
    <w:tmpl w:val="16E0D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2A89"/>
    <w:multiLevelType w:val="hybridMultilevel"/>
    <w:tmpl w:val="0A6AF366"/>
    <w:lvl w:ilvl="0" w:tplc="5770F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93F10"/>
    <w:multiLevelType w:val="hybridMultilevel"/>
    <w:tmpl w:val="18BE7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0D1FF3"/>
    <w:multiLevelType w:val="hybridMultilevel"/>
    <w:tmpl w:val="50FE9CD2"/>
    <w:lvl w:ilvl="0" w:tplc="8E9C786C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7029D"/>
    <w:multiLevelType w:val="hybridMultilevel"/>
    <w:tmpl w:val="CCDA5DCC"/>
    <w:lvl w:ilvl="0" w:tplc="A54E0C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2193C"/>
    <w:multiLevelType w:val="hybridMultilevel"/>
    <w:tmpl w:val="8B42DA1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C6490"/>
    <w:multiLevelType w:val="hybridMultilevel"/>
    <w:tmpl w:val="6CDA68E6"/>
    <w:lvl w:ilvl="0" w:tplc="5770F90C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FC2C88"/>
    <w:multiLevelType w:val="hybridMultilevel"/>
    <w:tmpl w:val="26421E62"/>
    <w:lvl w:ilvl="0" w:tplc="FD069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F2B7E"/>
    <w:multiLevelType w:val="hybridMultilevel"/>
    <w:tmpl w:val="6778FFA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71AB"/>
    <w:multiLevelType w:val="hybridMultilevel"/>
    <w:tmpl w:val="F3887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1C049E"/>
    <w:multiLevelType w:val="hybridMultilevel"/>
    <w:tmpl w:val="8D102350"/>
    <w:lvl w:ilvl="0" w:tplc="5770F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C060E"/>
    <w:multiLevelType w:val="hybridMultilevel"/>
    <w:tmpl w:val="023C0ECC"/>
    <w:lvl w:ilvl="0" w:tplc="CA4A28E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137B"/>
    <w:multiLevelType w:val="hybridMultilevel"/>
    <w:tmpl w:val="FD24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47AB2"/>
    <w:multiLevelType w:val="hybridMultilevel"/>
    <w:tmpl w:val="F9A4B958"/>
    <w:lvl w:ilvl="0" w:tplc="D3B68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2659A3"/>
    <w:multiLevelType w:val="hybridMultilevel"/>
    <w:tmpl w:val="271EF3FC"/>
    <w:lvl w:ilvl="0" w:tplc="AA9E16EC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  <w:num w:numId="14">
    <w:abstractNumId w:val="19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1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BB"/>
    <w:rsid w:val="00010D2C"/>
    <w:rsid w:val="00014807"/>
    <w:rsid w:val="0001638E"/>
    <w:rsid w:val="000228FF"/>
    <w:rsid w:val="000528D7"/>
    <w:rsid w:val="00053365"/>
    <w:rsid w:val="0006328E"/>
    <w:rsid w:val="00066FA5"/>
    <w:rsid w:val="000714B7"/>
    <w:rsid w:val="000729E5"/>
    <w:rsid w:val="000B4D97"/>
    <w:rsid w:val="000B6446"/>
    <w:rsid w:val="000B6C30"/>
    <w:rsid w:val="000C2905"/>
    <w:rsid w:val="000C4DC8"/>
    <w:rsid w:val="000C7D7C"/>
    <w:rsid w:val="000D1302"/>
    <w:rsid w:val="00117921"/>
    <w:rsid w:val="001201BE"/>
    <w:rsid w:val="00124BF8"/>
    <w:rsid w:val="00127017"/>
    <w:rsid w:val="00145FD0"/>
    <w:rsid w:val="001632C3"/>
    <w:rsid w:val="001715A1"/>
    <w:rsid w:val="00175539"/>
    <w:rsid w:val="001773BB"/>
    <w:rsid w:val="00190596"/>
    <w:rsid w:val="00197424"/>
    <w:rsid w:val="001B025B"/>
    <w:rsid w:val="001C03E5"/>
    <w:rsid w:val="001E7C2E"/>
    <w:rsid w:val="001F2402"/>
    <w:rsid w:val="001F6E63"/>
    <w:rsid w:val="00211532"/>
    <w:rsid w:val="002209F3"/>
    <w:rsid w:val="00243D99"/>
    <w:rsid w:val="0024409E"/>
    <w:rsid w:val="00252FAC"/>
    <w:rsid w:val="002758BA"/>
    <w:rsid w:val="0028342C"/>
    <w:rsid w:val="002857DA"/>
    <w:rsid w:val="00293297"/>
    <w:rsid w:val="00293402"/>
    <w:rsid w:val="002C06DA"/>
    <w:rsid w:val="002E1F68"/>
    <w:rsid w:val="0030054D"/>
    <w:rsid w:val="00300DCE"/>
    <w:rsid w:val="00303C4E"/>
    <w:rsid w:val="00327098"/>
    <w:rsid w:val="0033487A"/>
    <w:rsid w:val="00372B75"/>
    <w:rsid w:val="003976E0"/>
    <w:rsid w:val="003F1E2B"/>
    <w:rsid w:val="003F2CA6"/>
    <w:rsid w:val="0040420E"/>
    <w:rsid w:val="00411886"/>
    <w:rsid w:val="00441DBF"/>
    <w:rsid w:val="00442D51"/>
    <w:rsid w:val="004442E1"/>
    <w:rsid w:val="00452BDC"/>
    <w:rsid w:val="00454CA9"/>
    <w:rsid w:val="00461172"/>
    <w:rsid w:val="00461819"/>
    <w:rsid w:val="004723BD"/>
    <w:rsid w:val="00474CC1"/>
    <w:rsid w:val="004A396D"/>
    <w:rsid w:val="004B14FF"/>
    <w:rsid w:val="004B40EE"/>
    <w:rsid w:val="004E4CFD"/>
    <w:rsid w:val="004E71BC"/>
    <w:rsid w:val="004F7EEB"/>
    <w:rsid w:val="00501E52"/>
    <w:rsid w:val="005172FF"/>
    <w:rsid w:val="005248F9"/>
    <w:rsid w:val="00550ACF"/>
    <w:rsid w:val="00552FE5"/>
    <w:rsid w:val="005640F3"/>
    <w:rsid w:val="00572410"/>
    <w:rsid w:val="00580F02"/>
    <w:rsid w:val="00590F0E"/>
    <w:rsid w:val="005A70D6"/>
    <w:rsid w:val="005B64C1"/>
    <w:rsid w:val="005C7B27"/>
    <w:rsid w:val="005C7FEE"/>
    <w:rsid w:val="005D24A5"/>
    <w:rsid w:val="005F13F0"/>
    <w:rsid w:val="00603E4C"/>
    <w:rsid w:val="006052B5"/>
    <w:rsid w:val="00623125"/>
    <w:rsid w:val="00630569"/>
    <w:rsid w:val="00643090"/>
    <w:rsid w:val="00646B15"/>
    <w:rsid w:val="00657367"/>
    <w:rsid w:val="00661436"/>
    <w:rsid w:val="00681637"/>
    <w:rsid w:val="00686F49"/>
    <w:rsid w:val="006A3246"/>
    <w:rsid w:val="006A61DE"/>
    <w:rsid w:val="006B16BB"/>
    <w:rsid w:val="006C7F89"/>
    <w:rsid w:val="006E1A8A"/>
    <w:rsid w:val="006E22EF"/>
    <w:rsid w:val="00713C7D"/>
    <w:rsid w:val="00732A72"/>
    <w:rsid w:val="00736DCF"/>
    <w:rsid w:val="00737CA1"/>
    <w:rsid w:val="007443CC"/>
    <w:rsid w:val="00752F2A"/>
    <w:rsid w:val="00755B27"/>
    <w:rsid w:val="00791CA7"/>
    <w:rsid w:val="007B7D34"/>
    <w:rsid w:val="007C17AF"/>
    <w:rsid w:val="007C6DDD"/>
    <w:rsid w:val="007F7062"/>
    <w:rsid w:val="00801A14"/>
    <w:rsid w:val="00853392"/>
    <w:rsid w:val="008701BD"/>
    <w:rsid w:val="00881249"/>
    <w:rsid w:val="008872DE"/>
    <w:rsid w:val="008A3CD3"/>
    <w:rsid w:val="008B3602"/>
    <w:rsid w:val="008B59E8"/>
    <w:rsid w:val="008C3302"/>
    <w:rsid w:val="008C44B4"/>
    <w:rsid w:val="008C64B4"/>
    <w:rsid w:val="008D1F35"/>
    <w:rsid w:val="008E4690"/>
    <w:rsid w:val="008F4DF0"/>
    <w:rsid w:val="009069F6"/>
    <w:rsid w:val="009453D8"/>
    <w:rsid w:val="0095684E"/>
    <w:rsid w:val="009646BF"/>
    <w:rsid w:val="00974ABE"/>
    <w:rsid w:val="0099188D"/>
    <w:rsid w:val="00992393"/>
    <w:rsid w:val="00992795"/>
    <w:rsid w:val="00994913"/>
    <w:rsid w:val="00997281"/>
    <w:rsid w:val="009B66A2"/>
    <w:rsid w:val="009B748F"/>
    <w:rsid w:val="009C1C44"/>
    <w:rsid w:val="009C2DFB"/>
    <w:rsid w:val="009C5E0A"/>
    <w:rsid w:val="009D00CF"/>
    <w:rsid w:val="009D02D3"/>
    <w:rsid w:val="009D5DB1"/>
    <w:rsid w:val="009E60A0"/>
    <w:rsid w:val="00A1744D"/>
    <w:rsid w:val="00A3191A"/>
    <w:rsid w:val="00A31BDD"/>
    <w:rsid w:val="00A331E6"/>
    <w:rsid w:val="00A63E52"/>
    <w:rsid w:val="00A704C5"/>
    <w:rsid w:val="00A838D6"/>
    <w:rsid w:val="00A92F17"/>
    <w:rsid w:val="00A96780"/>
    <w:rsid w:val="00AE14F2"/>
    <w:rsid w:val="00AF0A23"/>
    <w:rsid w:val="00B13028"/>
    <w:rsid w:val="00B15381"/>
    <w:rsid w:val="00B3348E"/>
    <w:rsid w:val="00B40CF9"/>
    <w:rsid w:val="00B465AE"/>
    <w:rsid w:val="00B57B10"/>
    <w:rsid w:val="00B6483A"/>
    <w:rsid w:val="00B715D2"/>
    <w:rsid w:val="00B75BA5"/>
    <w:rsid w:val="00B87295"/>
    <w:rsid w:val="00B945B8"/>
    <w:rsid w:val="00B96D77"/>
    <w:rsid w:val="00B97944"/>
    <w:rsid w:val="00BA2222"/>
    <w:rsid w:val="00BA7611"/>
    <w:rsid w:val="00BB0A4B"/>
    <w:rsid w:val="00BF6E98"/>
    <w:rsid w:val="00C0016F"/>
    <w:rsid w:val="00C13ABB"/>
    <w:rsid w:val="00C14FF9"/>
    <w:rsid w:val="00C21085"/>
    <w:rsid w:val="00C22D84"/>
    <w:rsid w:val="00C34786"/>
    <w:rsid w:val="00C362AF"/>
    <w:rsid w:val="00C43086"/>
    <w:rsid w:val="00C53DF3"/>
    <w:rsid w:val="00C57F47"/>
    <w:rsid w:val="00C716D5"/>
    <w:rsid w:val="00C93B79"/>
    <w:rsid w:val="00C953BA"/>
    <w:rsid w:val="00C95D2D"/>
    <w:rsid w:val="00CB25EA"/>
    <w:rsid w:val="00CC2C11"/>
    <w:rsid w:val="00CD08C3"/>
    <w:rsid w:val="00CD2344"/>
    <w:rsid w:val="00CE0597"/>
    <w:rsid w:val="00CE1321"/>
    <w:rsid w:val="00CE39D9"/>
    <w:rsid w:val="00CE6FF9"/>
    <w:rsid w:val="00D00008"/>
    <w:rsid w:val="00D03793"/>
    <w:rsid w:val="00D068FC"/>
    <w:rsid w:val="00D07445"/>
    <w:rsid w:val="00D15FB3"/>
    <w:rsid w:val="00D527F4"/>
    <w:rsid w:val="00D57AE8"/>
    <w:rsid w:val="00D70A2D"/>
    <w:rsid w:val="00D72546"/>
    <w:rsid w:val="00D8606F"/>
    <w:rsid w:val="00D90BA9"/>
    <w:rsid w:val="00DA43BD"/>
    <w:rsid w:val="00DE2F50"/>
    <w:rsid w:val="00DE7796"/>
    <w:rsid w:val="00E03130"/>
    <w:rsid w:val="00E0442B"/>
    <w:rsid w:val="00E1357B"/>
    <w:rsid w:val="00E14AF1"/>
    <w:rsid w:val="00E36CFC"/>
    <w:rsid w:val="00E37132"/>
    <w:rsid w:val="00E41799"/>
    <w:rsid w:val="00EA1864"/>
    <w:rsid w:val="00EA67FF"/>
    <w:rsid w:val="00EA7FE1"/>
    <w:rsid w:val="00ED7633"/>
    <w:rsid w:val="00EE2842"/>
    <w:rsid w:val="00F01C27"/>
    <w:rsid w:val="00F151F5"/>
    <w:rsid w:val="00F26BA2"/>
    <w:rsid w:val="00F60FFB"/>
    <w:rsid w:val="00F63CF9"/>
    <w:rsid w:val="00F67A5A"/>
    <w:rsid w:val="00F77B14"/>
    <w:rsid w:val="00F80844"/>
    <w:rsid w:val="00F82CE4"/>
    <w:rsid w:val="00FA2F80"/>
    <w:rsid w:val="00FB3BB1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241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6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B3"/>
  </w:style>
  <w:style w:type="paragraph" w:styleId="Footer">
    <w:name w:val="footer"/>
    <w:basedOn w:val="Normal"/>
    <w:link w:val="FooterChar"/>
    <w:uiPriority w:val="99"/>
    <w:unhideWhenUsed/>
    <w:rsid w:val="00D15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B3"/>
  </w:style>
  <w:style w:type="character" w:styleId="Hyperlink">
    <w:name w:val="Hyperlink"/>
    <w:basedOn w:val="DefaultParagraphFont"/>
    <w:uiPriority w:val="99"/>
    <w:unhideWhenUsed/>
    <w:rsid w:val="000714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A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34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478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34786"/>
    <w:pPr>
      <w:spacing w:after="0" w:line="240" w:lineRule="auto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E3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74ABE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E1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85F9E369BD546AFEDC5FCF04A0DC0" ma:contentTypeVersion="6" ma:contentTypeDescription="Create a new document." ma:contentTypeScope="" ma:versionID="7bbe29bd793d120a95a9dbe5b5f24e71">
  <xsd:schema xmlns:xsd="http://www.w3.org/2001/XMLSchema" xmlns:xs="http://www.w3.org/2001/XMLSchema" xmlns:p="http://schemas.microsoft.com/office/2006/metadata/properties" xmlns:ns2="c04e8971-355e-40e8-877f-722831927883" xmlns:ns3="ae4801cf-fa81-4189-8959-c6c486ad4291" targetNamespace="http://schemas.microsoft.com/office/2006/metadata/properties" ma:root="true" ma:fieldsID="8c2895f3560376984391c1b401f5c00f" ns2:_="" ns3:_="">
    <xsd:import namespace="c04e8971-355e-40e8-877f-722831927883"/>
    <xsd:import namespace="ae4801cf-fa81-4189-8959-c6c486ad4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8971-355e-40e8-877f-722831927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801cf-fa81-4189-8959-c6c486ad4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C3E54-330D-2E4C-9AC8-298C54B91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CE05F-E6E7-4C04-8C57-5CCA6789E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8971-355e-40e8-877f-722831927883"/>
    <ds:schemaRef ds:uri="ae4801cf-fa81-4189-8959-c6c486ad4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E54D3-70C1-4809-BA1D-AD9DEFF4F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6B1D8-49DC-4CDD-BEF3-CAE349D42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Shaun Bickley</cp:lastModifiedBy>
  <cp:revision>17</cp:revision>
  <cp:lastPrinted>2016-07-06T17:02:00Z</cp:lastPrinted>
  <dcterms:created xsi:type="dcterms:W3CDTF">2021-09-06T18:42:00Z</dcterms:created>
  <dcterms:modified xsi:type="dcterms:W3CDTF">2021-09-06T19:02:00Z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0x010100ACA85F9E369BD546AFEDC5FCF04A0DC0</vt:lpwstr>
  </property>
</Properties>
</file>