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2A34" w14:textId="2D73C831" w:rsidR="00E6531D" w:rsidRPr="00E63CA8" w:rsidRDefault="002F33DB" w:rsidP="000817D7">
      <w:pPr>
        <w:pStyle w:val="Heading2"/>
        <w:numPr>
          <w:ilvl w:val="0"/>
          <w:numId w:val="0"/>
        </w:numPr>
      </w:pPr>
      <w:bookmarkStart w:id="0" w:name="_Toc366246149"/>
      <w:bookmarkStart w:id="1" w:name="_Toc377627543"/>
      <w:bookmarkStart w:id="2" w:name="_Toc229650482"/>
      <w:bookmarkStart w:id="3" w:name="_Toc230659924"/>
      <w:r>
        <w:t xml:space="preserve">Checklist - </w:t>
      </w:r>
      <w:r w:rsidR="00E6531D" w:rsidRPr="008E66A8">
        <w:t>Violent</w:t>
      </w:r>
      <w:r w:rsidR="00E6531D" w:rsidRPr="00E63CA8">
        <w:t xml:space="preserve"> </w:t>
      </w:r>
      <w:r>
        <w:t>D</w:t>
      </w:r>
      <w:r w:rsidR="00E6531D" w:rsidRPr="00E63CA8">
        <w:t xml:space="preserve">eath of </w:t>
      </w:r>
      <w:r>
        <w:t>S</w:t>
      </w:r>
      <w:r w:rsidR="00E6531D" w:rsidRPr="00E63CA8">
        <w:t xml:space="preserve">taff </w:t>
      </w:r>
      <w:r>
        <w:t>M</w:t>
      </w:r>
      <w:r w:rsidR="00E6531D" w:rsidRPr="00E63CA8">
        <w:t>ember</w:t>
      </w:r>
      <w:bookmarkEnd w:id="0"/>
      <w:r w:rsidR="00E6531D">
        <w:rPr>
          <w:rStyle w:val="FootnoteReference"/>
        </w:rPr>
        <w:footnoteReference w:id="1"/>
      </w:r>
      <w:bookmarkEnd w:id="1"/>
      <w:r w:rsidR="00E6531D" w:rsidRPr="00E63CA8">
        <w:t xml:space="preserve"> </w:t>
      </w:r>
      <w:bookmarkEnd w:id="2"/>
      <w:bookmarkEnd w:id="3"/>
    </w:p>
    <w:p w14:paraId="0F42D9D8" w14:textId="1BF7C674" w:rsidR="00E6531D" w:rsidRPr="00E63CA8" w:rsidRDefault="00E6531D" w:rsidP="00E6531D">
      <w:pPr>
        <w:spacing w:before="240" w:after="120"/>
        <w:rPr>
          <w:rFonts w:cs="Arial"/>
          <w:b/>
          <w:bCs/>
          <w:i/>
          <w:iCs/>
          <w:lang w:val="en-GB"/>
        </w:rPr>
      </w:pPr>
      <w:r w:rsidRPr="00E63CA8">
        <w:rPr>
          <w:rFonts w:cs="Arial"/>
          <w:b/>
          <w:bCs/>
          <w:i/>
          <w:iCs/>
          <w:lang w:val="en-GB"/>
        </w:rPr>
        <w:t>Objective</w:t>
      </w:r>
      <w:r w:rsidR="005E0F0A">
        <w:rPr>
          <w:rFonts w:cs="Arial"/>
          <w:b/>
          <w:bCs/>
          <w:i/>
          <w:iCs/>
          <w:lang w:val="en-GB"/>
        </w:rPr>
        <w:t>s</w:t>
      </w:r>
      <w:r w:rsidRPr="00E63CA8">
        <w:rPr>
          <w:rFonts w:cs="Arial"/>
          <w:b/>
          <w:bCs/>
          <w:i/>
          <w:iCs/>
          <w:lang w:val="en-GB"/>
        </w:rPr>
        <w:t xml:space="preserve"> </w:t>
      </w:r>
    </w:p>
    <w:p w14:paraId="12ABFBDA" w14:textId="7D54102C" w:rsidR="00E6531D" w:rsidRPr="00E63CA8" w:rsidRDefault="00E6531D" w:rsidP="00E6531D">
      <w:pPr>
        <w:pStyle w:val="ListParagraph"/>
        <w:numPr>
          <w:ilvl w:val="1"/>
          <w:numId w:val="3"/>
        </w:numPr>
        <w:ind w:left="709" w:hanging="283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R</w:t>
      </w:r>
      <w:r w:rsidRPr="00E63CA8">
        <w:rPr>
          <w:rFonts w:ascii="Arial" w:hAnsi="Arial"/>
          <w:sz w:val="22"/>
          <w:szCs w:val="22"/>
          <w:lang w:val="en-GB"/>
        </w:rPr>
        <w:t xml:space="preserve">eturn </w:t>
      </w:r>
      <w:r>
        <w:rPr>
          <w:rFonts w:ascii="Arial" w:hAnsi="Arial"/>
          <w:sz w:val="22"/>
          <w:szCs w:val="22"/>
          <w:lang w:val="en-GB"/>
        </w:rPr>
        <w:t>the decease</w:t>
      </w:r>
      <w:r w:rsidR="002C74C1">
        <w:rPr>
          <w:rFonts w:ascii="Arial" w:hAnsi="Arial"/>
          <w:sz w:val="22"/>
          <w:szCs w:val="22"/>
          <w:lang w:val="en-GB"/>
        </w:rPr>
        <w:t>d</w:t>
      </w:r>
      <w:r>
        <w:rPr>
          <w:rFonts w:ascii="Arial" w:hAnsi="Arial"/>
          <w:sz w:val="22"/>
          <w:szCs w:val="22"/>
          <w:lang w:val="en-GB"/>
        </w:rPr>
        <w:t xml:space="preserve"> staff </w:t>
      </w:r>
      <w:r w:rsidR="009B7955">
        <w:rPr>
          <w:rFonts w:ascii="Arial" w:hAnsi="Arial"/>
          <w:sz w:val="22"/>
          <w:szCs w:val="22"/>
          <w:lang w:val="en-GB"/>
        </w:rPr>
        <w:t>member’s</w:t>
      </w:r>
      <w:r w:rsidR="002C74C1">
        <w:rPr>
          <w:rFonts w:ascii="Arial" w:hAnsi="Arial"/>
          <w:sz w:val="22"/>
          <w:szCs w:val="22"/>
          <w:lang w:val="en-GB"/>
        </w:rPr>
        <w:t xml:space="preserve"> body </w:t>
      </w:r>
      <w:r>
        <w:rPr>
          <w:rFonts w:ascii="Arial" w:hAnsi="Arial"/>
          <w:sz w:val="22"/>
          <w:szCs w:val="22"/>
          <w:lang w:val="en-GB"/>
        </w:rPr>
        <w:t xml:space="preserve">to </w:t>
      </w:r>
      <w:r w:rsidR="009A2E53">
        <w:rPr>
          <w:rFonts w:ascii="Arial" w:hAnsi="Arial"/>
          <w:sz w:val="22"/>
          <w:szCs w:val="22"/>
          <w:lang w:val="en-GB"/>
        </w:rPr>
        <w:t>their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Pr="00E63CA8">
        <w:rPr>
          <w:rFonts w:ascii="Arial" w:hAnsi="Arial"/>
          <w:sz w:val="22"/>
          <w:szCs w:val="22"/>
          <w:lang w:val="en-GB"/>
        </w:rPr>
        <w:t>country of origin (</w:t>
      </w:r>
      <w:r w:rsidR="001A58C3">
        <w:rPr>
          <w:rFonts w:ascii="Arial" w:hAnsi="Arial"/>
          <w:sz w:val="22"/>
          <w:szCs w:val="22"/>
          <w:lang w:val="en-GB"/>
        </w:rPr>
        <w:t>international staff</w:t>
      </w:r>
      <w:r w:rsidRPr="00E63CA8">
        <w:rPr>
          <w:rFonts w:ascii="Arial" w:hAnsi="Arial"/>
          <w:sz w:val="22"/>
          <w:szCs w:val="22"/>
          <w:lang w:val="en-GB"/>
        </w:rPr>
        <w:t xml:space="preserve">), or </w:t>
      </w:r>
      <w:r>
        <w:rPr>
          <w:rFonts w:ascii="Arial" w:hAnsi="Arial"/>
          <w:sz w:val="22"/>
          <w:szCs w:val="22"/>
          <w:lang w:val="en-GB"/>
        </w:rPr>
        <w:t>to the</w:t>
      </w:r>
      <w:r w:rsidR="009A2E53">
        <w:rPr>
          <w:rFonts w:ascii="Arial" w:hAnsi="Arial"/>
          <w:sz w:val="22"/>
          <w:szCs w:val="22"/>
          <w:lang w:val="en-GB"/>
        </w:rPr>
        <w:t>ir</w:t>
      </w:r>
      <w:r>
        <w:rPr>
          <w:rFonts w:ascii="Arial" w:hAnsi="Arial"/>
          <w:sz w:val="22"/>
          <w:szCs w:val="22"/>
          <w:lang w:val="en-GB"/>
        </w:rPr>
        <w:t xml:space="preserve"> family</w:t>
      </w:r>
      <w:r w:rsidRPr="00E63CA8">
        <w:rPr>
          <w:rFonts w:ascii="Arial" w:hAnsi="Arial"/>
          <w:sz w:val="22"/>
          <w:szCs w:val="22"/>
          <w:lang w:val="en-GB"/>
        </w:rPr>
        <w:t xml:space="preserve"> (national</w:t>
      </w:r>
      <w:r>
        <w:rPr>
          <w:rFonts w:ascii="Arial" w:hAnsi="Arial"/>
          <w:sz w:val="22"/>
          <w:szCs w:val="22"/>
          <w:lang w:val="en-GB"/>
        </w:rPr>
        <w:t xml:space="preserve"> staff</w:t>
      </w:r>
      <w:r w:rsidRPr="00E63CA8">
        <w:rPr>
          <w:rFonts w:ascii="Arial" w:hAnsi="Arial"/>
          <w:sz w:val="22"/>
          <w:szCs w:val="22"/>
          <w:lang w:val="en-GB"/>
        </w:rPr>
        <w:t>).</w:t>
      </w:r>
    </w:p>
    <w:p w14:paraId="1F98F261" w14:textId="55C57B57" w:rsidR="00E6531D" w:rsidRPr="00E63CA8" w:rsidRDefault="005E0F0A" w:rsidP="00E6531D">
      <w:pPr>
        <w:pStyle w:val="ListParagraph"/>
        <w:numPr>
          <w:ilvl w:val="1"/>
          <w:numId w:val="3"/>
        </w:numPr>
        <w:ind w:left="709" w:hanging="283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Obtain</w:t>
      </w:r>
      <w:r w:rsidR="00E6531D" w:rsidRPr="00E63CA8">
        <w:rPr>
          <w:rFonts w:ascii="Arial" w:hAnsi="Arial"/>
          <w:sz w:val="22"/>
          <w:szCs w:val="22"/>
          <w:lang w:val="en-GB"/>
        </w:rPr>
        <w:t xml:space="preserve"> information about the circumstances of the death.</w:t>
      </w:r>
    </w:p>
    <w:p w14:paraId="499736E6" w14:textId="77777777" w:rsidR="00E6531D" w:rsidRPr="00E63CA8" w:rsidRDefault="00E6531D" w:rsidP="00E6531D">
      <w:pPr>
        <w:spacing w:before="240" w:after="120"/>
        <w:rPr>
          <w:rFonts w:cs="Arial"/>
          <w:b/>
          <w:bCs/>
          <w:i/>
          <w:iCs/>
          <w:lang w:val="en-GB"/>
        </w:rPr>
      </w:pPr>
      <w:r w:rsidRPr="00E63CA8">
        <w:rPr>
          <w:rFonts w:cs="Arial"/>
          <w:b/>
          <w:bCs/>
          <w:i/>
          <w:iCs/>
          <w:lang w:val="en-GB"/>
        </w:rPr>
        <w:t xml:space="preserve">Immediate Actions </w:t>
      </w:r>
    </w:p>
    <w:p w14:paraId="0F8164DE" w14:textId="074CA436" w:rsidR="00AE301C" w:rsidRDefault="00AE301C" w:rsidP="00E6531D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Inform </w:t>
      </w:r>
      <w:r w:rsidR="00323320">
        <w:rPr>
          <w:rFonts w:ascii="Arial" w:hAnsi="Arial"/>
          <w:sz w:val="22"/>
          <w:szCs w:val="22"/>
          <w:lang w:val="en-GB"/>
        </w:rPr>
        <w:t>HQ</w:t>
      </w:r>
    </w:p>
    <w:p w14:paraId="6E4165CB" w14:textId="4799DEC2" w:rsidR="0010046D" w:rsidRDefault="0010046D" w:rsidP="0010046D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Inform the family (national staff)</w:t>
      </w:r>
    </w:p>
    <w:p w14:paraId="4921F038" w14:textId="68834881" w:rsidR="00E6531D" w:rsidRDefault="00E6531D" w:rsidP="00E6531D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  <w:lang w:val="en-GB"/>
        </w:rPr>
      </w:pPr>
      <w:r w:rsidRPr="00E63CA8">
        <w:rPr>
          <w:rFonts w:ascii="Arial" w:hAnsi="Arial"/>
          <w:sz w:val="22"/>
          <w:szCs w:val="22"/>
          <w:lang w:val="en-GB"/>
        </w:rPr>
        <w:t>Inform the embassy</w:t>
      </w:r>
      <w:r>
        <w:rPr>
          <w:rFonts w:ascii="Arial" w:hAnsi="Arial"/>
          <w:sz w:val="22"/>
          <w:szCs w:val="22"/>
          <w:lang w:val="en-GB"/>
        </w:rPr>
        <w:t xml:space="preserve"> (</w:t>
      </w:r>
      <w:r w:rsidR="001A58C3">
        <w:rPr>
          <w:rFonts w:ascii="Arial" w:hAnsi="Arial"/>
          <w:sz w:val="22"/>
          <w:szCs w:val="22"/>
          <w:lang w:val="en-GB"/>
        </w:rPr>
        <w:t>international staff</w:t>
      </w:r>
      <w:r>
        <w:rPr>
          <w:rFonts w:ascii="Arial" w:hAnsi="Arial"/>
          <w:sz w:val="22"/>
          <w:szCs w:val="22"/>
          <w:lang w:val="en-GB"/>
        </w:rPr>
        <w:t>)</w:t>
      </w:r>
    </w:p>
    <w:p w14:paraId="2198A0F9" w14:textId="398BDC25" w:rsidR="00E6531D" w:rsidRPr="00E63CA8" w:rsidRDefault="00E6531D" w:rsidP="00E6531D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Inform </w:t>
      </w:r>
      <w:r w:rsidR="0078083A">
        <w:rPr>
          <w:rFonts w:ascii="Arial" w:hAnsi="Arial"/>
          <w:sz w:val="22"/>
          <w:szCs w:val="22"/>
          <w:lang w:val="en-GB"/>
        </w:rPr>
        <w:t>assistance company</w:t>
      </w:r>
      <w:r>
        <w:rPr>
          <w:rFonts w:ascii="Arial" w:hAnsi="Arial"/>
          <w:sz w:val="22"/>
          <w:szCs w:val="22"/>
          <w:lang w:val="en-GB"/>
        </w:rPr>
        <w:t xml:space="preserve"> (</w:t>
      </w:r>
      <w:r w:rsidR="0078083A">
        <w:rPr>
          <w:rFonts w:ascii="Arial" w:hAnsi="Arial"/>
          <w:sz w:val="22"/>
          <w:szCs w:val="22"/>
          <w:lang w:val="en-GB"/>
        </w:rPr>
        <w:t>insurance</w:t>
      </w:r>
      <w:r>
        <w:rPr>
          <w:rFonts w:ascii="Arial" w:hAnsi="Arial"/>
          <w:sz w:val="22"/>
          <w:szCs w:val="22"/>
          <w:lang w:val="en-GB"/>
        </w:rPr>
        <w:t>)</w:t>
      </w:r>
    </w:p>
    <w:p w14:paraId="776442CD" w14:textId="1449A17F" w:rsidR="00E6531D" w:rsidRPr="00E63CA8" w:rsidRDefault="00E6531D" w:rsidP="00E6531D">
      <w:pPr>
        <w:spacing w:before="240" w:after="120"/>
        <w:rPr>
          <w:rFonts w:cs="Arial"/>
          <w:b/>
          <w:bCs/>
          <w:i/>
          <w:iCs/>
          <w:lang w:val="en-GB"/>
        </w:rPr>
      </w:pPr>
      <w:r w:rsidRPr="00E63CA8">
        <w:rPr>
          <w:rFonts w:cs="Arial"/>
          <w:b/>
          <w:bCs/>
          <w:i/>
          <w:iCs/>
          <w:lang w:val="en-GB"/>
        </w:rPr>
        <w:t>Checklist</w:t>
      </w:r>
    </w:p>
    <w:p w14:paraId="730879ED" w14:textId="14B65E96" w:rsidR="00A0713D" w:rsidRDefault="00211C47" w:rsidP="00E6531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I</w:t>
      </w:r>
      <w:r w:rsidR="00A0713D">
        <w:rPr>
          <w:rFonts w:ascii="Arial" w:hAnsi="Arial" w:cs="Arial"/>
          <w:b/>
          <w:color w:val="auto"/>
          <w:sz w:val="22"/>
          <w:szCs w:val="22"/>
          <w:lang w:val="en-GB"/>
        </w:rPr>
        <w:t>mmediat</w:t>
      </w:r>
      <w:r w:rsidR="0001467D">
        <w:rPr>
          <w:rFonts w:ascii="Arial" w:hAnsi="Arial" w:cs="Arial"/>
          <w:b/>
          <w:color w:val="auto"/>
          <w:sz w:val="22"/>
          <w:szCs w:val="22"/>
          <w:lang w:val="en-GB"/>
        </w:rPr>
        <w:t>ely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assess</w:t>
      </w:r>
      <w:r w:rsidR="00A0713D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risks </w:t>
      </w:r>
      <w:r w:rsidR="00EF520B">
        <w:rPr>
          <w:rFonts w:ascii="Arial" w:hAnsi="Arial" w:cs="Arial"/>
          <w:b/>
          <w:color w:val="auto"/>
          <w:sz w:val="22"/>
          <w:szCs w:val="22"/>
          <w:lang w:val="en-GB"/>
        </w:rPr>
        <w:t>for</w:t>
      </w:r>
      <w:r w:rsidR="00A0713D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other staff members and take actions</w:t>
      </w:r>
      <w:r w:rsidR="008E01CE">
        <w:rPr>
          <w:rFonts w:ascii="Arial" w:hAnsi="Arial" w:cs="Arial"/>
          <w:b/>
          <w:color w:val="auto"/>
          <w:sz w:val="22"/>
          <w:szCs w:val="22"/>
          <w:lang w:val="en-GB"/>
        </w:rPr>
        <w:t>.</w:t>
      </w:r>
    </w:p>
    <w:p w14:paraId="1E156E74" w14:textId="77777777" w:rsidR="008E01CE" w:rsidRPr="00E63CA8" w:rsidRDefault="008E01CE" w:rsidP="008E01C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>Determine the causes of the incident. Malicious act or accident? Assess safety conditions (hazardous area, relocation or suspension of activities).</w:t>
      </w:r>
    </w:p>
    <w:p w14:paraId="08087A8E" w14:textId="78AC891E" w:rsidR="00E6531D" w:rsidRPr="00E63CA8" w:rsidRDefault="00E6531D" w:rsidP="00E6531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What </w:t>
      </w:r>
      <w:r w:rsidR="00D02167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are the </w:t>
      </w: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legal steps? </w:t>
      </w:r>
      <w:r w:rsidR="0001467D">
        <w:rPr>
          <w:rFonts w:ascii="Arial" w:hAnsi="Arial" w:cs="Arial"/>
          <w:b/>
          <w:color w:val="auto"/>
          <w:sz w:val="22"/>
          <w:szCs w:val="22"/>
          <w:lang w:val="en-GB"/>
        </w:rPr>
        <w:t>Who do you need</w:t>
      </w:r>
      <w:r w:rsidR="00D02167">
        <w:rPr>
          <w:rFonts w:ascii="Arial" w:hAnsi="Arial" w:cs="Arial"/>
          <w:b/>
          <w:color w:val="auto"/>
          <w:sz w:val="22"/>
          <w:szCs w:val="22"/>
          <w:lang w:val="en-GB"/>
        </w:rPr>
        <w:t>s</w:t>
      </w:r>
      <w:r w:rsidR="0001467D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to inform? </w:t>
      </w:r>
      <w:r w:rsidR="0001467D"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>Who can identify the body?</w:t>
      </w:r>
      <w:r w:rsidR="0001467D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Will </w:t>
      </w:r>
      <w:r w:rsidR="00D02167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a </w:t>
      </w:r>
      <w:r w:rsidR="0001467D"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>post-mortem</w:t>
      </w: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</w:t>
      </w:r>
      <w:r w:rsidR="0001467D">
        <w:rPr>
          <w:rFonts w:ascii="Arial" w:hAnsi="Arial" w:cs="Arial"/>
          <w:b/>
          <w:color w:val="auto"/>
          <w:sz w:val="22"/>
          <w:szCs w:val="22"/>
          <w:lang w:val="en-GB"/>
        </w:rPr>
        <w:t>be required</w:t>
      </w: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? </w:t>
      </w:r>
    </w:p>
    <w:p w14:paraId="48523DC7" w14:textId="77777777" w:rsidR="00E6531D" w:rsidRPr="00E63CA8" w:rsidRDefault="00E6531D" w:rsidP="00E6531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Get a</w:t>
      </w: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death 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certificate from a doctor </w:t>
      </w: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>and a statement by the police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(get multiple copy, </w:t>
      </w:r>
      <w:r w:rsidRPr="00A936A1">
        <w:rPr>
          <w:rFonts w:ascii="Arial" w:hAnsi="Arial" w:cs="Arial"/>
          <w:b/>
          <w:color w:val="auto"/>
          <w:sz w:val="22"/>
          <w:szCs w:val="22"/>
          <w:lang w:val="en-GB"/>
        </w:rPr>
        <w:t>ideally in the victim's original language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>)</w:t>
      </w: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>.</w:t>
      </w:r>
    </w:p>
    <w:p w14:paraId="1618CADF" w14:textId="77777777" w:rsidR="00E6531D" w:rsidRPr="00E63CA8" w:rsidRDefault="00E6531D" w:rsidP="00E6531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Is there a morgue with 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>cooling capacities</w:t>
      </w: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>?</w:t>
      </w:r>
    </w:p>
    <w:p w14:paraId="2B7908D2" w14:textId="7FD1949B" w:rsidR="00D02167" w:rsidRDefault="00D02167" w:rsidP="00D0216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>Organize communication (tea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>m</w:t>
      </w:r>
      <w:r w:rsidR="00D44CD9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members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>,</w:t>
      </w: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partner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>s</w:t>
      </w: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) </w:t>
      </w:r>
      <w:r w:rsidR="00091DD1">
        <w:rPr>
          <w:rFonts w:ascii="Arial" w:hAnsi="Arial" w:cs="Arial"/>
          <w:b/>
          <w:color w:val="auto"/>
          <w:sz w:val="22"/>
          <w:szCs w:val="22"/>
          <w:lang w:val="en-GB"/>
        </w:rPr>
        <w:t>in collaboration with</w:t>
      </w:r>
      <w:r w:rsidR="00D44CD9" w:rsidRPr="00D44CD9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HQ</w:t>
      </w:r>
      <w:r w:rsidR="00D44CD9">
        <w:rPr>
          <w:rFonts w:ascii="Arial" w:hAnsi="Arial" w:cs="Arial"/>
          <w:b/>
          <w:color w:val="auto"/>
          <w:sz w:val="22"/>
          <w:szCs w:val="22"/>
          <w:lang w:val="en-GB"/>
        </w:rPr>
        <w:t>.</w:t>
      </w:r>
    </w:p>
    <w:p w14:paraId="502B7CBE" w14:textId="263F0A80" w:rsidR="00E6531D" w:rsidRPr="00E63CA8" w:rsidRDefault="00E6531D" w:rsidP="00E6531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Inform other NGOs present if necessary and </w:t>
      </w:r>
      <w:r w:rsidR="00847F73" w:rsidRPr="00847F73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 xml:space="preserve">only </w:t>
      </w:r>
      <w:r w:rsidR="00847F73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with</w:t>
      </w:r>
      <w:r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 xml:space="preserve"> </w:t>
      </w:r>
      <w:r w:rsidR="00847F73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approval from</w:t>
      </w:r>
      <w:r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 xml:space="preserve"> </w:t>
      </w:r>
      <w:r w:rsidR="00783884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HQ</w:t>
      </w:r>
      <w:r w:rsidR="00091DD1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.</w:t>
      </w:r>
    </w:p>
    <w:p w14:paraId="2A5B097D" w14:textId="107313DA" w:rsidR="00E6531D" w:rsidRDefault="00E6531D" w:rsidP="00E6531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Determine the need for psychological support for 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>staff</w:t>
      </w:r>
      <w:r w:rsidR="00D44CD9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members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>.</w:t>
      </w:r>
    </w:p>
    <w:p w14:paraId="213F2648" w14:textId="53BD50CC" w:rsidR="005562AD" w:rsidRDefault="00D44CD9" w:rsidP="005562A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Monitor</w:t>
      </w:r>
      <w:r w:rsidR="00E6531D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social media and </w:t>
      </w:r>
      <w:r w:rsidR="00E6531D" w:rsidRPr="003F31A1">
        <w:rPr>
          <w:rFonts w:ascii="Arial" w:hAnsi="Arial" w:cs="Arial"/>
          <w:b/>
          <w:color w:val="auto"/>
          <w:sz w:val="22"/>
          <w:szCs w:val="22"/>
          <w:lang w:val="en-GB"/>
        </w:rPr>
        <w:t>block the publication of public posts</w:t>
      </w:r>
      <w:r w:rsidR="00E6531D">
        <w:rPr>
          <w:rFonts w:ascii="Arial" w:hAnsi="Arial" w:cs="Arial"/>
          <w:b/>
          <w:color w:val="auto"/>
          <w:sz w:val="22"/>
          <w:szCs w:val="22"/>
          <w:lang w:val="en-GB"/>
        </w:rPr>
        <w:t>.</w:t>
      </w:r>
    </w:p>
    <w:p w14:paraId="0187BBE8" w14:textId="189461DA" w:rsidR="00E6531D" w:rsidRPr="00EF520B" w:rsidRDefault="005562AD" w:rsidP="00EF520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Determin</w:t>
      </w: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e 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the </w:t>
      </w:r>
      <w:r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>impact on the program and the necessary a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>djustment</w:t>
      </w:r>
      <w:r w:rsidR="00113364">
        <w:rPr>
          <w:rFonts w:ascii="Arial" w:hAnsi="Arial" w:cs="Arial"/>
          <w:b/>
          <w:color w:val="auto"/>
          <w:sz w:val="22"/>
          <w:szCs w:val="22"/>
          <w:lang w:val="en-GB"/>
        </w:rPr>
        <w:t>s.</w:t>
      </w:r>
    </w:p>
    <w:p w14:paraId="4F406F4C" w14:textId="77777777" w:rsidR="00E6531D" w:rsidRPr="00322CFA" w:rsidRDefault="00E6531D" w:rsidP="00E6531D">
      <w:pPr>
        <w:spacing w:before="240" w:after="120"/>
        <w:rPr>
          <w:rFonts w:cs="Arial"/>
          <w:b/>
          <w:bCs/>
          <w:i/>
          <w:iCs/>
          <w:lang w:val="en-GB"/>
        </w:rPr>
      </w:pPr>
      <w:r w:rsidRPr="00322CFA">
        <w:rPr>
          <w:rFonts w:cs="Arial"/>
          <w:b/>
          <w:bCs/>
          <w:i/>
          <w:iCs/>
          <w:lang w:val="en-GB"/>
        </w:rPr>
        <w:t>If the victim is a national staff</w:t>
      </w:r>
    </w:p>
    <w:p w14:paraId="75FAA367" w14:textId="08F601DA" w:rsidR="00E6531D" w:rsidRPr="00E63CA8" w:rsidRDefault="003B742F" w:rsidP="00E6531D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Establish</w:t>
      </w:r>
      <w:r w:rsidR="00E6531D" w:rsidRPr="00E63CA8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</w:t>
      </w:r>
      <w:r w:rsidR="00B35546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Family Support Officer and </w:t>
      </w:r>
      <w:r w:rsidR="00DC48F3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ensure adequate care is provided to the </w:t>
      </w:r>
      <w:r w:rsidR="009B7955" w:rsidRPr="009B7955">
        <w:rPr>
          <w:rFonts w:ascii="Arial" w:hAnsi="Arial" w:cs="Arial"/>
          <w:b/>
          <w:color w:val="auto"/>
          <w:sz w:val="22"/>
          <w:szCs w:val="22"/>
          <w:lang w:val="en-GB"/>
        </w:rPr>
        <w:t>deceased staff member’s</w:t>
      </w:r>
      <w:r w:rsidR="00DC48F3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family.</w:t>
      </w:r>
    </w:p>
    <w:p w14:paraId="2B5BA832" w14:textId="77777777" w:rsidR="00E6531D" w:rsidRPr="00E63CA8" w:rsidRDefault="00E6531D" w:rsidP="00E6531D">
      <w:pPr>
        <w:rPr>
          <w:rFonts w:cs="Arial"/>
          <w:b/>
          <w:i/>
          <w:color w:val="4472C4" w:themeColor="accent1"/>
          <w:sz w:val="28"/>
          <w:szCs w:val="28"/>
          <w:lang w:val="en-GB"/>
        </w:rPr>
      </w:pPr>
    </w:p>
    <w:p w14:paraId="765050B7" w14:textId="27CD030A" w:rsidR="00E6531D" w:rsidRPr="00E63CA8" w:rsidRDefault="0058780E" w:rsidP="0058780E">
      <w:pPr>
        <w:tabs>
          <w:tab w:val="left" w:pos="1920"/>
        </w:tabs>
        <w:rPr>
          <w:rFonts w:cs="Arial"/>
          <w:b/>
          <w:i/>
          <w:color w:val="4472C4" w:themeColor="accent1"/>
          <w:sz w:val="28"/>
          <w:szCs w:val="28"/>
          <w:lang w:val="en-GB"/>
        </w:rPr>
      </w:pPr>
      <w:r>
        <w:rPr>
          <w:rFonts w:cs="Arial"/>
          <w:b/>
          <w:i/>
          <w:color w:val="4472C4" w:themeColor="accent1"/>
          <w:sz w:val="28"/>
          <w:szCs w:val="28"/>
          <w:lang w:val="en-GB"/>
        </w:rPr>
        <w:tab/>
      </w:r>
    </w:p>
    <w:p w14:paraId="0235726C" w14:textId="77777777" w:rsidR="00E6531D" w:rsidRPr="00E63CA8" w:rsidRDefault="00E6531D" w:rsidP="00E6531D">
      <w:pPr>
        <w:rPr>
          <w:rFonts w:cs="Arial"/>
          <w:b/>
          <w:i/>
          <w:color w:val="4472C4" w:themeColor="accent1"/>
          <w:sz w:val="28"/>
          <w:szCs w:val="28"/>
          <w:lang w:val="en-GB"/>
        </w:rPr>
      </w:pPr>
    </w:p>
    <w:p w14:paraId="5773491D" w14:textId="77777777" w:rsidR="00E6531D" w:rsidRPr="00E63CA8" w:rsidRDefault="00E6531D" w:rsidP="00E6531D">
      <w:pPr>
        <w:rPr>
          <w:rFonts w:cs="Arial"/>
          <w:b/>
          <w:i/>
          <w:color w:val="4472C4" w:themeColor="accent1"/>
          <w:sz w:val="28"/>
          <w:szCs w:val="28"/>
          <w:lang w:val="en-GB"/>
        </w:rPr>
      </w:pPr>
    </w:p>
    <w:p w14:paraId="7CC8B9FF" w14:textId="77777777" w:rsidR="00E6531D" w:rsidRPr="00E63CA8" w:rsidRDefault="00E6531D" w:rsidP="00E6531D">
      <w:pPr>
        <w:rPr>
          <w:rFonts w:cs="Arial"/>
          <w:b/>
          <w:i/>
          <w:color w:val="4472C4" w:themeColor="accent1"/>
          <w:sz w:val="28"/>
          <w:szCs w:val="28"/>
          <w:lang w:val="en-GB"/>
        </w:rPr>
      </w:pPr>
    </w:p>
    <w:p w14:paraId="3B946206" w14:textId="77777777" w:rsidR="00E6531D" w:rsidRPr="00E63CA8" w:rsidRDefault="00E6531D" w:rsidP="00E6531D">
      <w:pPr>
        <w:rPr>
          <w:rFonts w:cs="Arial"/>
          <w:b/>
          <w:i/>
          <w:color w:val="4472C4" w:themeColor="accent1"/>
          <w:sz w:val="28"/>
          <w:szCs w:val="28"/>
          <w:lang w:val="en-GB"/>
        </w:rPr>
      </w:pPr>
    </w:p>
    <w:p w14:paraId="419FB356" w14:textId="66A4B959" w:rsidR="00A1145F" w:rsidRPr="00E6531D" w:rsidRDefault="00A1145F">
      <w:pPr>
        <w:rPr>
          <w:rFonts w:cs="Arial"/>
          <w:b/>
          <w:i/>
          <w:color w:val="4472C4" w:themeColor="accent1"/>
          <w:sz w:val="28"/>
          <w:szCs w:val="28"/>
          <w:lang w:val="en-GB"/>
        </w:rPr>
      </w:pPr>
    </w:p>
    <w:sectPr w:rsidR="00A1145F" w:rsidRPr="00E6531D" w:rsidSect="00A16E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0E63" w14:textId="77777777" w:rsidR="00435B6A" w:rsidRDefault="00435B6A" w:rsidP="00E6531D">
      <w:r>
        <w:separator/>
      </w:r>
    </w:p>
  </w:endnote>
  <w:endnote w:type="continuationSeparator" w:id="0">
    <w:p w14:paraId="22C297AF" w14:textId="77777777" w:rsidR="00435B6A" w:rsidRDefault="00435B6A" w:rsidP="00E6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9F71" w14:textId="77777777" w:rsidR="00435B6A" w:rsidRDefault="00435B6A" w:rsidP="00E6531D">
      <w:r>
        <w:separator/>
      </w:r>
    </w:p>
  </w:footnote>
  <w:footnote w:type="continuationSeparator" w:id="0">
    <w:p w14:paraId="5EF2AB26" w14:textId="77777777" w:rsidR="00435B6A" w:rsidRDefault="00435B6A" w:rsidP="00E6531D">
      <w:r>
        <w:continuationSeparator/>
      </w:r>
    </w:p>
  </w:footnote>
  <w:footnote w:id="1">
    <w:p w14:paraId="25F5A4F7" w14:textId="2A644BB5" w:rsidR="00E6531D" w:rsidRPr="00351B98" w:rsidRDefault="00E6531D" w:rsidP="00E6531D">
      <w:pPr>
        <w:pStyle w:val="FootnoteText"/>
        <w:jc w:val="both"/>
        <w:rPr>
          <w:sz w:val="18"/>
          <w:szCs w:val="18"/>
          <w:lang w:val="en-AU"/>
        </w:rPr>
      </w:pPr>
      <w:r w:rsidRPr="0031681B">
        <w:rPr>
          <w:rStyle w:val="FootnoteReference"/>
          <w:sz w:val="18"/>
          <w:szCs w:val="18"/>
        </w:rPr>
        <w:footnoteRef/>
      </w:r>
      <w:r w:rsidRPr="0031681B">
        <w:rPr>
          <w:sz w:val="18"/>
          <w:szCs w:val="18"/>
        </w:rPr>
        <w:t xml:space="preserve"> </w:t>
      </w:r>
      <w:r w:rsidRPr="0031681B">
        <w:rPr>
          <w:sz w:val="18"/>
          <w:szCs w:val="18"/>
          <w:lang w:val="en-AU"/>
        </w:rPr>
        <w:t xml:space="preserve">Depending on the circumstances, the violent death of an employee is likely to have important implications that may </w:t>
      </w:r>
      <w:r>
        <w:rPr>
          <w:sz w:val="18"/>
          <w:szCs w:val="18"/>
          <w:lang w:val="en-AU"/>
        </w:rPr>
        <w:t xml:space="preserve">require the establishment of </w:t>
      </w:r>
      <w:r w:rsidR="00351B98">
        <w:rPr>
          <w:sz w:val="18"/>
          <w:szCs w:val="18"/>
          <w:lang w:val="en-AU"/>
        </w:rPr>
        <w:t>the HQ</w:t>
      </w:r>
      <w:r>
        <w:rPr>
          <w:sz w:val="18"/>
          <w:szCs w:val="18"/>
          <w:lang w:val="en-AU"/>
        </w:rPr>
        <w:t xml:space="preserve"> Crisis</w:t>
      </w:r>
      <w:r w:rsidR="000817D7">
        <w:rPr>
          <w:sz w:val="18"/>
          <w:szCs w:val="18"/>
          <w:lang w:val="en-AU"/>
        </w:rPr>
        <w:t xml:space="preserve"> Management</w:t>
      </w:r>
      <w:r>
        <w:rPr>
          <w:sz w:val="18"/>
          <w:szCs w:val="18"/>
          <w:lang w:val="en-AU"/>
        </w:rPr>
        <w:t xml:space="preserve"> Team</w:t>
      </w:r>
      <w:r w:rsidRPr="0031681B">
        <w:rPr>
          <w:sz w:val="18"/>
          <w:szCs w:val="18"/>
          <w:lang w:val="en-AU"/>
        </w:rPr>
        <w:t xml:space="preserve">. The "natural" death of an employee during his or her work hours </w:t>
      </w:r>
      <w:r w:rsidR="00351B98">
        <w:rPr>
          <w:sz w:val="18"/>
          <w:szCs w:val="18"/>
          <w:lang w:val="en-AU"/>
        </w:rPr>
        <w:t xml:space="preserve">is likely to be </w:t>
      </w:r>
      <w:r w:rsidRPr="0031681B">
        <w:rPr>
          <w:sz w:val="18"/>
          <w:szCs w:val="18"/>
          <w:lang w:val="en-AU"/>
        </w:rPr>
        <w:t xml:space="preserve">handled locally </w:t>
      </w:r>
      <w:r>
        <w:rPr>
          <w:sz w:val="18"/>
          <w:szCs w:val="18"/>
          <w:lang w:val="en-AU"/>
        </w:rPr>
        <w:t>within the C</w:t>
      </w:r>
      <w:r w:rsidR="00351B98">
        <w:rPr>
          <w:sz w:val="18"/>
          <w:szCs w:val="18"/>
          <w:lang w:val="en-AU"/>
        </w:rPr>
        <w:t>ountry</w:t>
      </w:r>
      <w:r>
        <w:rPr>
          <w:sz w:val="18"/>
          <w:szCs w:val="18"/>
          <w:lang w:val="en-AU"/>
        </w:rPr>
        <w:t xml:space="preserve"> Incident Management T</w:t>
      </w:r>
      <w:r w:rsidRPr="0031681B">
        <w:rPr>
          <w:sz w:val="18"/>
          <w:szCs w:val="18"/>
          <w:lang w:val="en-AU"/>
        </w:rPr>
        <w:t xml:space="preserve">eam. However, some of the actions and precautionary measures </w:t>
      </w:r>
      <w:r w:rsidR="00351B98">
        <w:rPr>
          <w:sz w:val="18"/>
          <w:szCs w:val="18"/>
          <w:lang w:val="en-AU"/>
        </w:rPr>
        <w:t>in this checklist</w:t>
      </w:r>
      <w:r w:rsidRPr="0031681B">
        <w:rPr>
          <w:sz w:val="18"/>
          <w:szCs w:val="18"/>
          <w:lang w:val="en-AU"/>
        </w:rPr>
        <w:t xml:space="preserve"> will also apply.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EA8"/>
    <w:multiLevelType w:val="hybridMultilevel"/>
    <w:tmpl w:val="831EB2E4"/>
    <w:lvl w:ilvl="0" w:tplc="3738DBB6">
      <w:start w:val="1"/>
      <w:numFmt w:val="decimal"/>
      <w:pStyle w:val="Heading2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0D4D"/>
    <w:multiLevelType w:val="hybridMultilevel"/>
    <w:tmpl w:val="E49E2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84FCF"/>
    <w:multiLevelType w:val="hybridMultilevel"/>
    <w:tmpl w:val="85881906"/>
    <w:lvl w:ilvl="0" w:tplc="6A42EA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46CDA"/>
    <w:multiLevelType w:val="hybridMultilevel"/>
    <w:tmpl w:val="39F83BDC"/>
    <w:lvl w:ilvl="0" w:tplc="36D4DA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F0A8C8">
      <w:numFmt w:val="bullet"/>
      <w:lvlText w:val="-"/>
      <w:lvlJc w:val="left"/>
      <w:pPr>
        <w:ind w:left="2160" w:hanging="360"/>
      </w:pPr>
      <w:rPr>
        <w:rFonts w:ascii="Calibri" w:eastAsiaTheme="minorEastAsia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5399"/>
    <w:multiLevelType w:val="hybridMultilevel"/>
    <w:tmpl w:val="BDC27026"/>
    <w:lvl w:ilvl="0" w:tplc="210E9628">
      <w:numFmt w:val="bullet"/>
      <w:pStyle w:val="ListParagraph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32113"/>
    <w:multiLevelType w:val="hybridMultilevel"/>
    <w:tmpl w:val="7DC0CB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1D"/>
    <w:rsid w:val="0001467D"/>
    <w:rsid w:val="000817D7"/>
    <w:rsid w:val="00091DD1"/>
    <w:rsid w:val="0010046D"/>
    <w:rsid w:val="00113364"/>
    <w:rsid w:val="001A58C3"/>
    <w:rsid w:val="00211C47"/>
    <w:rsid w:val="002C74C1"/>
    <w:rsid w:val="002F33DB"/>
    <w:rsid w:val="00323320"/>
    <w:rsid w:val="00351B98"/>
    <w:rsid w:val="003B742F"/>
    <w:rsid w:val="00435B6A"/>
    <w:rsid w:val="005562AD"/>
    <w:rsid w:val="0058780E"/>
    <w:rsid w:val="005E0F0A"/>
    <w:rsid w:val="006164BA"/>
    <w:rsid w:val="0078083A"/>
    <w:rsid w:val="00783884"/>
    <w:rsid w:val="007D671C"/>
    <w:rsid w:val="00847F73"/>
    <w:rsid w:val="008E01CE"/>
    <w:rsid w:val="00945471"/>
    <w:rsid w:val="009A2E53"/>
    <w:rsid w:val="009B7955"/>
    <w:rsid w:val="00A0713D"/>
    <w:rsid w:val="00A1145F"/>
    <w:rsid w:val="00A16E58"/>
    <w:rsid w:val="00AE301C"/>
    <w:rsid w:val="00B35546"/>
    <w:rsid w:val="00BA06C4"/>
    <w:rsid w:val="00CE5A79"/>
    <w:rsid w:val="00D02167"/>
    <w:rsid w:val="00D44CD9"/>
    <w:rsid w:val="00D45457"/>
    <w:rsid w:val="00DC48F3"/>
    <w:rsid w:val="00E6531D"/>
    <w:rsid w:val="00E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03EE"/>
  <w15:chartTrackingRefBased/>
  <w15:docId w15:val="{F64F3499-6880-6043-96D7-6223667C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1D"/>
    <w:rPr>
      <w:rFonts w:ascii="Arial" w:eastAsiaTheme="minorEastAsia" w:hAnsi="Arial" w:cs="Times New Roman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6531D"/>
    <w:pPr>
      <w:numPr>
        <w:numId w:val="6"/>
      </w:numPr>
      <w:tabs>
        <w:tab w:val="num" w:pos="360"/>
      </w:tabs>
      <w:spacing w:before="240" w:after="240"/>
      <w:outlineLvl w:val="1"/>
    </w:pPr>
    <w:rPr>
      <w:rFonts w:ascii="Arial" w:eastAsia="Times New Roman" w:hAnsi="Arial" w:cs="Arial"/>
      <w:b/>
      <w:bCs/>
      <w:color w:val="4F81BD"/>
      <w:sz w:val="28"/>
      <w:szCs w:val="28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31D"/>
    <w:rPr>
      <w:rFonts w:ascii="Arial" w:eastAsia="Times New Roman" w:hAnsi="Arial" w:cs="Arial"/>
      <w:b/>
      <w:bCs/>
      <w:color w:val="4F81BD"/>
      <w:sz w:val="28"/>
      <w:szCs w:val="28"/>
      <w:lang w:val="en-GB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E6531D"/>
    <w:pPr>
      <w:numPr>
        <w:numId w:val="1"/>
      </w:numPr>
      <w:autoSpaceDE w:val="0"/>
      <w:autoSpaceDN w:val="0"/>
      <w:adjustRightInd w:val="0"/>
      <w:spacing w:after="120"/>
      <w:jc w:val="both"/>
    </w:pPr>
    <w:rPr>
      <w:rFonts w:asciiTheme="majorHAnsi" w:hAnsiTheme="majorHAnsi"/>
      <w:color w:val="000000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6531D"/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531D"/>
    <w:rPr>
      <w:rFonts w:ascii="Arial" w:eastAsiaTheme="minorEastAsia" w:hAnsi="Arial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6531D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E6531D"/>
    <w:rPr>
      <w:rFonts w:asciiTheme="majorHAnsi" w:eastAsiaTheme="minorEastAsia" w:hAnsiTheme="majorHAnsi" w:cs="Times New Roman"/>
      <w:color w:val="00000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Shaun Bickley</cp:lastModifiedBy>
  <cp:revision>32</cp:revision>
  <dcterms:created xsi:type="dcterms:W3CDTF">2021-09-15T12:33:00Z</dcterms:created>
  <dcterms:modified xsi:type="dcterms:W3CDTF">2021-09-16T13:28:00Z</dcterms:modified>
  <cp:category/>
</cp:coreProperties>
</file>