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9CF51" w14:textId="1B5286A5" w:rsidR="009A37B6" w:rsidRPr="00F53775" w:rsidRDefault="00BA179C" w:rsidP="00F53775">
      <w:pPr>
        <w:pStyle w:val="Heading1"/>
        <w:rPr>
          <w:rFonts w:eastAsia="Quattrocento Sans"/>
          <w:sz w:val="28"/>
          <w:szCs w:val="28"/>
          <w:u w:val="single"/>
        </w:rPr>
      </w:pPr>
      <w:bookmarkStart w:id="0" w:name="_Toc164961956"/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698684EA" wp14:editId="64EC01EE">
            <wp:simplePos x="0" y="0"/>
            <wp:positionH relativeFrom="column">
              <wp:posOffset>5007935</wp:posOffset>
            </wp:positionH>
            <wp:positionV relativeFrom="paragraph">
              <wp:posOffset>-808074</wp:posOffset>
            </wp:positionV>
            <wp:extent cx="1163600" cy="1498576"/>
            <wp:effectExtent l="0" t="0" r="5080" b="635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573" cy="1521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Tool14"/>
      <w:bookmarkEnd w:id="0"/>
      <w:r w:rsidR="764770E1" w:rsidRPr="00BA179C">
        <w:rPr>
          <w:color w:val="0070C0"/>
        </w:rPr>
        <w:t>Tool 12 MEAL Planning Template</w:t>
      </w:r>
      <w:bookmarkEnd w:id="1"/>
      <w:r w:rsidR="004970DA" w:rsidRPr="00B90389">
        <w:br/>
      </w:r>
      <w:r w:rsidR="764770E1" w:rsidRPr="00B90389">
        <w:t xml:space="preserve"> </w:t>
      </w:r>
    </w:p>
    <w:tbl>
      <w:tblPr>
        <w:tblW w:w="11340" w:type="dxa"/>
        <w:tblInd w:w="-1144" w:type="dxa"/>
        <w:tblLayout w:type="fixed"/>
        <w:tblLook w:val="0400" w:firstRow="0" w:lastRow="0" w:firstColumn="0" w:lastColumn="0" w:noHBand="0" w:noVBand="1"/>
      </w:tblPr>
      <w:tblGrid>
        <w:gridCol w:w="1422"/>
        <w:gridCol w:w="1309"/>
        <w:gridCol w:w="1097"/>
        <w:gridCol w:w="1134"/>
        <w:gridCol w:w="2551"/>
        <w:gridCol w:w="992"/>
        <w:gridCol w:w="2835"/>
      </w:tblGrid>
      <w:tr w:rsidR="007C1259" w:rsidRPr="00B90389" w14:paraId="4564C8AD" w14:textId="77777777" w:rsidTr="12D57A33">
        <w:trPr>
          <w:trHeight w:val="300"/>
        </w:trPr>
        <w:tc>
          <w:tcPr>
            <w:tcW w:w="1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8310A5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Indicator</w:t>
            </w:r>
          </w:p>
        </w:tc>
        <w:tc>
          <w:tcPr>
            <w:tcW w:w="1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732268F3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Specific MEAL Activity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0A211869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Who’s Involved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2B21770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Who’s responsible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7539EC5D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Key Milestones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4A2DB355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Expected duration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56458DFB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Cost</w:t>
            </w:r>
          </w:p>
        </w:tc>
      </w:tr>
      <w:tr w:rsidR="009A37B6" w:rsidRPr="00B90389" w14:paraId="000DA16F" w14:textId="77777777" w:rsidTr="12D57A33">
        <w:trPr>
          <w:trHeight w:val="300"/>
        </w:trPr>
        <w:tc>
          <w:tcPr>
            <w:tcW w:w="1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735D4E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Organisational culture regarding engagement with and understanding of SRM</w:t>
            </w:r>
          </w:p>
        </w:tc>
        <w:tc>
          <w:tcPr>
            <w:tcW w:w="1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CF459D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74AE6E6D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Online perception survey sent to all staff. </w:t>
            </w:r>
          </w:p>
          <w:p w14:paraId="62CF35FE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574EC7" w14:textId="7285298E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IT, HR, SRM, Communications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760BA6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0DA9B39A" w14:textId="2A31F7E7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SRM and Communications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5BDBAF" w14:textId="0145BD2D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Q1: Question design </w:t>
            </w:r>
            <w:proofErr w:type="gramStart"/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completed,</w:t>
            </w:r>
            <w:proofErr w:type="gramEnd"/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online system developed</w:t>
            </w:r>
          </w:p>
          <w:p w14:paraId="5907A004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14929252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Q2: Survey out for completion</w:t>
            </w:r>
            <w:r w:rsidRPr="00B90389">
              <w:rPr>
                <w:rFonts w:ascii="Times New Roman" w:hAnsi="Times New Roman" w:cs="Times New Roman"/>
              </w:rPr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B90389">
              <w:rPr>
                <w:rFonts w:ascii="Times New Roman" w:hAnsi="Times New Roman" w:cs="Times New Roman"/>
              </w:rPr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Q3: Survey results analysed and present </w:t>
            </w:r>
            <w:r w:rsidRPr="00B90389">
              <w:rPr>
                <w:rFonts w:ascii="Times New Roman" w:hAnsi="Times New Roman" w:cs="Times New Roman"/>
              </w:rPr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041799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Q1-Q3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0A312E" w14:textId="16BEAD69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Staff time: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Five days to develop survey and IT system and conduct quality assurance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30 minutes per staff member to complete the survey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Three days to analyse and present findings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Financial cost: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£250 e-survey system membership</w:t>
            </w:r>
          </w:p>
        </w:tc>
      </w:tr>
      <w:tr w:rsidR="009A37B6" w:rsidRPr="00B90389" w14:paraId="30AC73E5" w14:textId="77777777" w:rsidTr="12D57A33">
        <w:trPr>
          <w:trHeight w:val="300"/>
        </w:trPr>
        <w:tc>
          <w:tcPr>
            <w:tcW w:w="1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F6CC35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Engagement with reporting SRM mechanism</w:t>
            </w:r>
          </w:p>
        </w:tc>
        <w:tc>
          <w:tcPr>
            <w:tcW w:w="1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04DF88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3E001017" w14:textId="72FFBF45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Incident/near-miss/concern log (access via mobile app) with linked actions and owners</w:t>
            </w:r>
          </w:p>
          <w:p w14:paraId="2376183A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8C22B2" w14:textId="1B3E1C9A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HR, SRM, IT, Finance, Legal, Programmes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1BADEE" w14:textId="653EA13F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SRM and IT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EC3DD5" w14:textId="30C6AF60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Q1: Logging system set up and rolled out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Q2: Capacity training to all staff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Q3: System live</w:t>
            </w:r>
          </w:p>
          <w:p w14:paraId="090CDAF7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4D38ED40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Q4: Results and first analysis and actions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F2A0F2" w14:textId="26A69415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Q1-Q2: Develop and set-up</w:t>
            </w:r>
            <w:r w:rsidRPr="00B90389">
              <w:rPr>
                <w:rFonts w:ascii="Times New Roman" w:hAnsi="Times New Roman" w:cs="Times New Roman"/>
              </w:rPr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B90389">
              <w:rPr>
                <w:rFonts w:ascii="Times New Roman" w:hAnsi="Times New Roman" w:cs="Times New Roman"/>
              </w:rPr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Ongoing: Quarterly review and reflect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151E95" w14:textId="36AB360E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Staff </w:t>
            </w:r>
            <w:r w:rsidR="00B90389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ime: </w:t>
            </w:r>
          </w:p>
          <w:p w14:paraId="33431C96" w14:textId="3575DD15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30 days to develop and implement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one-hour training for all staff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Financial </w:t>
            </w:r>
            <w:r w:rsidR="00B90389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c</w:t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ost: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£3,000-£5,000 for app-based system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£1,000 for external training</w:t>
            </w:r>
          </w:p>
        </w:tc>
      </w:tr>
      <w:tr w:rsidR="009A37B6" w:rsidRPr="00B90389" w14:paraId="75F8FB56" w14:textId="77777777" w:rsidTr="12D57A33">
        <w:trPr>
          <w:trHeight w:val="300"/>
        </w:trPr>
        <w:tc>
          <w:tcPr>
            <w:tcW w:w="1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E6E404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Engagement with and communication of SRM issues/concern </w:t>
            </w:r>
          </w:p>
        </w:tc>
        <w:tc>
          <w:tcPr>
            <w:tcW w:w="1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C666C3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2C61239A" w14:textId="6FE487BC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Online log set-up of all meetings, agendas and minutes relating to SRM</w:t>
            </w:r>
          </w:p>
          <w:p w14:paraId="259F9FD7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77C3CD39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A506E8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B90389">
              <w:rPr>
                <w:rFonts w:ascii="Times New Roman" w:hAnsi="Times New Roman" w:cs="Times New Roman"/>
              </w:rPr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IT, SRM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06CE38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B90389">
              <w:rPr>
                <w:rFonts w:ascii="Times New Roman" w:hAnsi="Times New Roman" w:cs="Times New Roman"/>
              </w:rPr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SRM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220F50" w14:textId="2832AFAC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Q1: Internal systems set-up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Q2: Capacity training, agendas confirmed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Q3: Ongoing collation, reflection and review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B24927" w14:textId="149480D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Q1-Q2: Develop and set-up</w:t>
            </w:r>
            <w:r w:rsidRPr="00B90389">
              <w:rPr>
                <w:rFonts w:ascii="Times New Roman" w:hAnsi="Times New Roman" w:cs="Times New Roman"/>
              </w:rPr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B90389">
              <w:rPr>
                <w:rFonts w:ascii="Times New Roman" w:hAnsi="Times New Roman" w:cs="Times New Roman"/>
              </w:rPr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Ongoing: Quarterly review and reflect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AD35E3" w14:textId="45AD3C12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Staff </w:t>
            </w:r>
            <w:r w:rsidR="00B90389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ime: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Two days to set up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One-hour capacity training for key SRM staff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Financial cost: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£0</w:t>
            </w:r>
          </w:p>
        </w:tc>
      </w:tr>
      <w:tr w:rsidR="009A37B6" w:rsidRPr="00B90389" w14:paraId="14125E22" w14:textId="77777777" w:rsidTr="12D57A33">
        <w:trPr>
          <w:trHeight w:val="300"/>
        </w:trPr>
        <w:tc>
          <w:tcPr>
            <w:tcW w:w="1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CF0315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Physical check of SRM resources, equipment and measures in place</w:t>
            </w:r>
          </w:p>
        </w:tc>
        <w:tc>
          <w:tcPr>
            <w:tcW w:w="1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B62B98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0AB366E0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Internal audit structure designed and rolled out.</w:t>
            </w:r>
          </w:p>
          <w:p w14:paraId="1F7E4E35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8B0EE3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</w:p>
          <w:p w14:paraId="30C6E6D1" w14:textId="6309BEC7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SRM, IT, Legal, Programmes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91BD49" w14:textId="33466773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SRM and Programmes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D729FC" w14:textId="77777777" w:rsidR="007C1259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Q1: Internal audit system and process set-up </w:t>
            </w:r>
          </w:p>
          <w:p w14:paraId="47177FCC" w14:textId="7E934551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br/>
            </w:r>
            <w:r w:rsidR="12D57A33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Q2: Capacity training for all audit leads and whole staff roll-out.</w:t>
            </w:r>
            <w:r w:rsidRPr="00B90389">
              <w:br/>
            </w:r>
            <w:r w:rsidR="12D57A33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B90389">
              <w:br/>
            </w:r>
            <w:r w:rsidR="12D57A33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Q3: Ongoing collation, reflection and review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8E8CA0" w14:textId="54DFE752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Q1-Q2: Develop and set up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Ongoing: Quarterly review and reflect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B5B5F5" w14:textId="1C74B770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Staff </w:t>
            </w:r>
            <w:r w:rsidR="00B90389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ime: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15 days set-up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Three-hour training per audit lead, one-hour training for all staff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Financial cost: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£1,000 IT system amendments and development</w:t>
            </w:r>
          </w:p>
        </w:tc>
      </w:tr>
      <w:tr w:rsidR="009A37B6" w:rsidRPr="00B90389" w14:paraId="1C6E61BD" w14:textId="77777777" w:rsidTr="12D57A33">
        <w:trPr>
          <w:trHeight w:val="1050"/>
        </w:trPr>
        <w:tc>
          <w:tcPr>
            <w:tcW w:w="1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B207EF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Engagement with and communication of SRM issues/concern</w:t>
            </w:r>
          </w:p>
        </w:tc>
        <w:tc>
          <w:tcPr>
            <w:tcW w:w="1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E71D8A" w14:textId="59A079B4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Amend programme report templates to include SRM feedback section linked to incident/near-miss/concern log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64F613" w14:textId="77777777" w:rsidR="009A37B6" w:rsidRPr="00B90389" w:rsidRDefault="009A37B6" w:rsidP="00134408">
            <w:pPr>
              <w:spacing w:line="257" w:lineRule="auto"/>
              <w:rPr>
                <w:rFonts w:ascii="Times New Roman" w:hAnsi="Times New Roman" w:cs="Times New Roman"/>
              </w:rPr>
            </w:pPr>
          </w:p>
          <w:p w14:paraId="08410090" w14:textId="367663FE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SRM, IT, Programmes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BF36A1" w14:textId="77777777" w:rsidR="009A37B6" w:rsidRPr="00B90389" w:rsidRDefault="009A37B6" w:rsidP="00134408">
            <w:pPr>
              <w:spacing w:line="257" w:lineRule="auto"/>
              <w:rPr>
                <w:rFonts w:ascii="Times New Roman" w:hAnsi="Times New Roman" w:cs="Times New Roman"/>
              </w:rPr>
            </w:pPr>
          </w:p>
          <w:p w14:paraId="029F9FAD" w14:textId="42895E22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Programmes and SRM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BD5384" w14:textId="7A7A5D76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Q1: Amendments made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Q2: Capacity building with programme leads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Q3: Roll-out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Q4: Ongoing collation, reflection and review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39B41D" w14:textId="1C9D6187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Q1-Q2: Develop and set up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Ongoing: Quarterly review and reflect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BF3BEA" w14:textId="77777777" w:rsidR="00E36AB3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Staff time: </w:t>
            </w:r>
          </w:p>
          <w:p w14:paraId="52BFA01D" w14:textId="04B6AE40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10 days to develop and review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Three-hour training per programme lead.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Financial cost: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£0</w:t>
            </w:r>
          </w:p>
        </w:tc>
      </w:tr>
      <w:tr w:rsidR="009A37B6" w:rsidRPr="00B90389" w14:paraId="46F27775" w14:textId="77777777" w:rsidTr="12D57A33">
        <w:trPr>
          <w:trHeight w:val="1050"/>
        </w:trPr>
        <w:tc>
          <w:tcPr>
            <w:tcW w:w="1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A84409" w14:textId="258AD07D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lastRenderedPageBreak/>
              <w:t>Capacity building with regards to SRM</w:t>
            </w:r>
          </w:p>
        </w:tc>
        <w:tc>
          <w:tcPr>
            <w:tcW w:w="1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46E5D6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1DEC110B" w14:textId="39F45F6D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Training matrix and log developed, populated and integrated.</w:t>
            </w:r>
          </w:p>
          <w:p w14:paraId="0456A5B9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204BB4" w14:textId="7636D156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HR, SRM, IT, Finance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04F348" w14:textId="09DAF5DB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HR and SRM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F60884" w14:textId="6055F2E8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Q1: Training needs analysis completed. Matrix developed and log set-up.</w:t>
            </w:r>
            <w:r w:rsidR="009A37B6" w:rsidRPr="00B90389">
              <w:br/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Q2: Training programme commences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Q3: System live</w:t>
            </w:r>
          </w:p>
          <w:p w14:paraId="2AB1976E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7A0B2AE1" w14:textId="77777777" w:rsidR="009A37B6" w:rsidRPr="00B90389" w:rsidRDefault="009A37B6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Q4: Results and first analysis and actions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78E45D" w14:textId="66CDB6D8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Q1-Q2: Develop and set up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Ongoing: Quarterly review and reflect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DD898B" w14:textId="2D76B80E" w:rsidR="009A37B6" w:rsidRPr="00B90389" w:rsidRDefault="12D57A33" w:rsidP="0013440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Staff </w:t>
            </w:r>
            <w:r w:rsidR="00B90389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ime: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Eight days to develop and implement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Ongoing training needs dependent on training needs analysis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Financial </w:t>
            </w:r>
            <w:r w:rsidR="00B90389"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c</w:t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ost:</w:t>
            </w:r>
            <w:r w:rsidR="009A37B6" w:rsidRPr="00B90389">
              <w:br/>
            </w:r>
            <w:r w:rsidRPr="00B90389">
              <w:rPr>
                <w:rFonts w:ascii="Times New Roman" w:eastAsia="Arial" w:hAnsi="Times New Roman" w:cs="Times New Roman"/>
                <w:sz w:val="18"/>
                <w:szCs w:val="18"/>
              </w:rPr>
              <w:t>Dependent on training providers</w:t>
            </w:r>
          </w:p>
        </w:tc>
      </w:tr>
    </w:tbl>
    <w:p w14:paraId="5EDD94CD" w14:textId="46173B42" w:rsidR="009A37B6" w:rsidRPr="00B90389" w:rsidRDefault="009A37B6" w:rsidP="009A37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iCs/>
          <w:sz w:val="22"/>
          <w:szCs w:val="22"/>
        </w:rPr>
      </w:pPr>
      <w:r w:rsidRPr="00B90389">
        <w:rPr>
          <w:rFonts w:ascii="Times New Roman" w:eastAsia="Quattrocento Sans" w:hAnsi="Times New Roman" w:cs="Times New Roman"/>
          <w:color w:val="0563C1"/>
          <w:sz w:val="22"/>
          <w:szCs w:val="22"/>
          <w:u w:val="single"/>
        </w:rPr>
        <w:br/>
      </w:r>
      <w:r w:rsidRPr="00B90389">
        <w:rPr>
          <w:rFonts w:ascii="Times New Roman" w:hAnsi="Times New Roman" w:cs="Times New Roman"/>
          <w:i/>
          <w:iCs/>
          <w:sz w:val="22"/>
          <w:szCs w:val="22"/>
        </w:rPr>
        <w:t xml:space="preserve">Example provided by </w:t>
      </w:r>
      <w:hyperlink r:id="rId10" w:history="1">
        <w:r w:rsidRPr="00B90389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International Location Safety</w:t>
        </w:r>
      </w:hyperlink>
    </w:p>
    <w:p w14:paraId="2E89AAD3" w14:textId="2CBD1E58" w:rsidR="00BA179C" w:rsidRPr="00B90389" w:rsidRDefault="00BA179C" w:rsidP="00BA179C">
      <w:pPr>
        <w:pStyle w:val="Heading1"/>
      </w:pPr>
      <w:r w:rsidRPr="00B90389">
        <w:t xml:space="preserve"> </w:t>
      </w:r>
    </w:p>
    <w:p w14:paraId="7239A93E" w14:textId="7FBD720D" w:rsidR="00B4275D" w:rsidRPr="00B90389" w:rsidRDefault="00B4275D" w:rsidP="12D57A3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Times New Roman" w:hAnsi="Times New Roman" w:cs="Times New Roman"/>
        </w:rPr>
      </w:pPr>
    </w:p>
    <w:sectPr w:rsidR="00B4275D" w:rsidRPr="00B90389" w:rsidSect="00DE1669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FDED3" w14:textId="77777777" w:rsidR="00634914" w:rsidRDefault="00634914">
      <w:r>
        <w:separator/>
      </w:r>
    </w:p>
  </w:endnote>
  <w:endnote w:type="continuationSeparator" w:id="0">
    <w:p w14:paraId="5ED2C0B4" w14:textId="77777777" w:rsidR="00634914" w:rsidRDefault="00634914">
      <w:r>
        <w:continuationSeparator/>
      </w:r>
    </w:p>
  </w:endnote>
  <w:endnote w:type="continuationNotice" w:id="1">
    <w:p w14:paraId="2E1DA457" w14:textId="77777777" w:rsidR="00634914" w:rsidRDefault="00634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5FC4F908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7F67">
      <w:rPr>
        <w:noProof/>
        <w:color w:val="000000"/>
      </w:rPr>
      <w:t>1</w:t>
    </w:r>
    <w:r>
      <w:rPr>
        <w:color w:val="000000"/>
      </w:rPr>
      <w:fldChar w:fldCharType="end"/>
    </w: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90A4D" w14:textId="77777777" w:rsidR="00634914" w:rsidRDefault="00634914">
      <w:r>
        <w:separator/>
      </w:r>
    </w:p>
  </w:footnote>
  <w:footnote w:type="continuationSeparator" w:id="0">
    <w:p w14:paraId="56375715" w14:textId="77777777" w:rsidR="00634914" w:rsidRDefault="00634914">
      <w:r>
        <w:continuationSeparator/>
      </w:r>
    </w:p>
  </w:footnote>
  <w:footnote w:type="continuationNotice" w:id="1">
    <w:p w14:paraId="49D4ECF5" w14:textId="77777777" w:rsidR="00634914" w:rsidRDefault="006349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C31F7" w14:textId="77777777" w:rsidR="00F53775" w:rsidRDefault="00F53775" w:rsidP="00F53775">
    <w:pPr>
      <w:pStyle w:val="Header"/>
      <w:rPr>
        <w:rFonts w:ascii="Times New Roman" w:hAnsi="Times New Roman" w:cs="Times New Roman"/>
      </w:rPr>
    </w:pPr>
    <w:r w:rsidRPr="00BA179C">
      <w:rPr>
        <w:rFonts w:ascii="Times New Roman" w:hAnsi="Times New Roman" w:cs="Times New Roman"/>
      </w:rPr>
      <w:t>Security Risk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Management (SRM)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Strategy and Policy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Development:</w:t>
    </w:r>
    <w:r>
      <w:rPr>
        <w:rFonts w:ascii="Times New Roman" w:hAnsi="Times New Roman" w:cs="Times New Roman"/>
      </w:rPr>
      <w:t xml:space="preserve"> </w:t>
    </w:r>
  </w:p>
  <w:p w14:paraId="6DA2F7F9" w14:textId="0215BF54" w:rsidR="00E01E35" w:rsidRDefault="00F53775" w:rsidP="00F53775">
    <w:pPr>
      <w:pStyle w:val="Header"/>
    </w:pPr>
    <w:r w:rsidRPr="00BA179C">
      <w:rPr>
        <w:rFonts w:ascii="Times New Roman" w:hAnsi="Times New Roman" w:cs="Times New Roman"/>
      </w:rPr>
      <w:t>A Cross-Functional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3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2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4914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2D2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2C2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3775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ocationsafety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Props1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27</cp:revision>
  <dcterms:created xsi:type="dcterms:W3CDTF">2024-07-08T17:51:00Z</dcterms:created>
  <dcterms:modified xsi:type="dcterms:W3CDTF">2024-07-30T13:01:00Z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