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C5A1" w14:textId="2F58691B" w:rsidR="006A159B" w:rsidRPr="006A159B" w:rsidRDefault="00BA179C" w:rsidP="006A159B">
      <w:pPr>
        <w:pStyle w:val="Heading1"/>
        <w:rPr>
          <w:rFonts w:eastAsia="Quattrocento Sans"/>
          <w:sz w:val="28"/>
          <w:szCs w:val="28"/>
          <w:u w:val="single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04098517">
            <wp:simplePos x="0" y="0"/>
            <wp:positionH relativeFrom="column">
              <wp:posOffset>5202716</wp:posOffset>
            </wp:positionH>
            <wp:positionV relativeFrom="paragraph">
              <wp:posOffset>-254000</wp:posOffset>
            </wp:positionV>
            <wp:extent cx="970504" cy="1249892"/>
            <wp:effectExtent l="0" t="0" r="0" b="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22" cy="1266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Tool13"/>
      <w:bookmarkEnd w:id="0"/>
      <w:proofErr w:type="spellStart"/>
      <w:r w:rsidR="006A159B" w:rsidRPr="006A159B">
        <w:rPr>
          <w:color w:val="0070C0"/>
        </w:rPr>
        <w:t>Outil</w:t>
      </w:r>
      <w:proofErr w:type="spellEnd"/>
      <w:r w:rsidR="006A159B" w:rsidRPr="006A159B">
        <w:rPr>
          <w:color w:val="0070C0"/>
        </w:rPr>
        <w:t xml:space="preserve"> 11</w:t>
      </w:r>
    </w:p>
    <w:p w14:paraId="2D87AD8B" w14:textId="6B0B6617" w:rsidR="009A37B6" w:rsidRPr="003C47E8" w:rsidRDefault="006A159B" w:rsidP="006A159B">
      <w:pPr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proofErr w:type="spellStart"/>
      <w:r w:rsidRPr="006A159B">
        <w:rPr>
          <w:rFonts w:ascii="Times New Roman" w:hAnsi="Times New Roman" w:cs="Times New Roman"/>
          <w:b/>
          <w:bCs/>
          <w:color w:val="0070C0"/>
          <w:sz w:val="48"/>
          <w:szCs w:val="48"/>
        </w:rPr>
        <w:t>Modèle</w:t>
      </w:r>
      <w:proofErr w:type="spellEnd"/>
      <w:r w:rsidRPr="006A159B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de cadre </w:t>
      </w:r>
      <w:proofErr w:type="spellStart"/>
      <w:r w:rsidRPr="006A159B">
        <w:rPr>
          <w:rFonts w:ascii="Times New Roman" w:hAnsi="Times New Roman" w:cs="Times New Roman"/>
          <w:b/>
          <w:bCs/>
          <w:color w:val="0070C0"/>
          <w:sz w:val="48"/>
          <w:szCs w:val="48"/>
        </w:rPr>
        <w:t>logiqu</w:t>
      </w:r>
      <w:r w:rsidR="764770E1" w:rsidRPr="003C47E8">
        <w:rPr>
          <w:rFonts w:ascii="Times New Roman" w:hAnsi="Times New Roman" w:cs="Times New Roman"/>
          <w:b/>
          <w:bCs/>
          <w:color w:val="0070C0"/>
          <w:sz w:val="48"/>
          <w:szCs w:val="48"/>
        </w:rPr>
        <w:t>e</w:t>
      </w:r>
      <w:proofErr w:type="spellEnd"/>
    </w:p>
    <w:p w14:paraId="4141DA17" w14:textId="77777777" w:rsidR="00B30327" w:rsidRPr="00B90389" w:rsidRDefault="00B30327" w:rsidP="00B30327">
      <w:pPr>
        <w:rPr>
          <w:rFonts w:ascii="Times New Roman" w:hAnsi="Times New Roman" w:cs="Times New Roman"/>
          <w:b/>
          <w:bCs/>
        </w:rPr>
      </w:pPr>
    </w:p>
    <w:bookmarkEnd w:id="1"/>
    <w:tbl>
      <w:tblPr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1985"/>
        <w:gridCol w:w="2268"/>
        <w:gridCol w:w="2126"/>
      </w:tblGrid>
      <w:tr w:rsidR="009A37B6" w:rsidRPr="00B90389" w14:paraId="566A9A53" w14:textId="77777777" w:rsidTr="006A159B">
        <w:trPr>
          <w:trHeight w:val="555"/>
        </w:trPr>
        <w:tc>
          <w:tcPr>
            <w:tcW w:w="1271" w:type="dxa"/>
          </w:tcPr>
          <w:p w14:paraId="49196B2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30F08A" w14:textId="41982F27" w:rsidR="009A37B6" w:rsidRPr="00B90389" w:rsidRDefault="006A159B" w:rsidP="006A159B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RÉSUMÉ DU</w:t>
            </w:r>
            <w:r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PROJET</w:t>
            </w:r>
          </w:p>
        </w:tc>
        <w:tc>
          <w:tcPr>
            <w:tcW w:w="1985" w:type="dxa"/>
          </w:tcPr>
          <w:p w14:paraId="3CF068AC" w14:textId="77777777" w:rsidR="006A159B" w:rsidRPr="006A159B" w:rsidRDefault="006A159B" w:rsidP="006A159B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INDICATEUR</w:t>
            </w:r>
          </w:p>
          <w:p w14:paraId="7134441D" w14:textId="228D155B" w:rsidR="009A37B6" w:rsidRPr="006A159B" w:rsidRDefault="006A159B" w:rsidP="006A159B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Comment </w:t>
            </w:r>
            <w:proofErr w:type="spellStart"/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est</w:t>
            </w:r>
            <w:proofErr w:type="spellEnd"/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-il</w:t>
            </w:r>
            <w:r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calculé</w:t>
            </w:r>
            <w:proofErr w:type="spellEnd"/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268" w:type="dxa"/>
          </w:tcPr>
          <w:p w14:paraId="202E432E" w14:textId="2492B73E" w:rsidR="006A159B" w:rsidRPr="006A159B" w:rsidRDefault="006A159B" w:rsidP="006A159B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SOURCE DES</w:t>
            </w:r>
            <w:r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DONNÉES</w:t>
            </w:r>
          </w:p>
          <w:p w14:paraId="33E98CB1" w14:textId="2215E1A3" w:rsidR="009A37B6" w:rsidRPr="006A159B" w:rsidRDefault="006A159B" w:rsidP="006A159B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Comment </w:t>
            </w:r>
            <w:proofErr w:type="spellStart"/>
            <w:r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estelle</w:t>
            </w:r>
            <w:proofErr w:type="spellEnd"/>
            <w:r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évaluée</w:t>
            </w:r>
            <w:proofErr w:type="spellEnd"/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</w:tcPr>
          <w:p w14:paraId="20D64554" w14:textId="77777777" w:rsidR="006A159B" w:rsidRPr="006A159B" w:rsidRDefault="006A159B" w:rsidP="006A159B">
            <w:pPr>
              <w:spacing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RISQUES/</w:t>
            </w:r>
          </w:p>
          <w:p w14:paraId="72698D9C" w14:textId="572E71FE" w:rsidR="009A37B6" w:rsidRPr="00B90389" w:rsidRDefault="006A159B" w:rsidP="006A159B">
            <w:pPr>
              <w:spacing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159B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HYPOTHÈSES</w:t>
            </w:r>
          </w:p>
        </w:tc>
      </w:tr>
      <w:tr w:rsidR="009A37B6" w:rsidRPr="00B90389" w14:paraId="639DBA79" w14:textId="77777777" w:rsidTr="006A159B">
        <w:trPr>
          <w:trHeight w:val="1445"/>
        </w:trPr>
        <w:tc>
          <w:tcPr>
            <w:tcW w:w="1271" w:type="dxa"/>
          </w:tcPr>
          <w:p w14:paraId="52AF3758" w14:textId="53B9DF5D" w:rsidR="009A37B6" w:rsidRPr="00B90389" w:rsidRDefault="006A159B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  <w:t>Objectif</w:t>
            </w:r>
          </w:p>
        </w:tc>
        <w:tc>
          <w:tcPr>
            <w:tcW w:w="1701" w:type="dxa"/>
          </w:tcPr>
          <w:p w14:paraId="26EB18F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14:paraId="2429881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566AF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53523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84D2F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4740A49D" w14:textId="77777777" w:rsidTr="006A159B">
        <w:trPr>
          <w:trHeight w:val="1626"/>
        </w:trPr>
        <w:tc>
          <w:tcPr>
            <w:tcW w:w="1271" w:type="dxa"/>
          </w:tcPr>
          <w:p w14:paraId="35079A03" w14:textId="5969E042" w:rsidR="009A37B6" w:rsidRPr="00B90389" w:rsidRDefault="006A159B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59B"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  <w:t>Résultats</w:t>
            </w:r>
            <w:proofErr w:type="spellEnd"/>
          </w:p>
        </w:tc>
        <w:tc>
          <w:tcPr>
            <w:tcW w:w="1701" w:type="dxa"/>
          </w:tcPr>
          <w:p w14:paraId="7FAC27B3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7BEA3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D571A3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754763" w14:textId="77777777" w:rsidR="009A37B6" w:rsidRPr="00B90389" w:rsidRDefault="009A37B6" w:rsidP="00134408">
            <w:pPr>
              <w:spacing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2E606018" w14:textId="77777777" w:rsidTr="006A159B">
        <w:trPr>
          <w:trHeight w:val="1744"/>
        </w:trPr>
        <w:tc>
          <w:tcPr>
            <w:tcW w:w="1271" w:type="dxa"/>
          </w:tcPr>
          <w:p w14:paraId="15F7FA6C" w14:textId="6C51D04F" w:rsidR="009A37B6" w:rsidRPr="00B90389" w:rsidRDefault="006A159B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  <w:t>Production</w:t>
            </w:r>
          </w:p>
        </w:tc>
        <w:tc>
          <w:tcPr>
            <w:tcW w:w="1701" w:type="dxa"/>
          </w:tcPr>
          <w:p w14:paraId="654EBD7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14:paraId="18C7CCA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14:paraId="440332F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79AE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8D7F7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F7D8E" w14:textId="77777777" w:rsidR="009A37B6" w:rsidRPr="00B90389" w:rsidRDefault="009A37B6" w:rsidP="00134408">
            <w:pPr>
              <w:spacing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747D65A9" w14:textId="77777777" w:rsidTr="006A159B">
        <w:trPr>
          <w:trHeight w:val="1840"/>
        </w:trPr>
        <w:tc>
          <w:tcPr>
            <w:tcW w:w="1271" w:type="dxa"/>
          </w:tcPr>
          <w:p w14:paraId="42533257" w14:textId="27923E05" w:rsidR="009A37B6" w:rsidRPr="00B90389" w:rsidRDefault="006A159B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59B"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  <w:t>Activité</w:t>
            </w:r>
            <w:proofErr w:type="spellEnd"/>
          </w:p>
        </w:tc>
        <w:tc>
          <w:tcPr>
            <w:tcW w:w="1701" w:type="dxa"/>
          </w:tcPr>
          <w:p w14:paraId="0CBF013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14:paraId="169F152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FBD933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C87DC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8E05B2" w14:textId="77777777" w:rsidR="009A37B6" w:rsidRPr="00B90389" w:rsidRDefault="009A37B6" w:rsidP="00134408">
            <w:pPr>
              <w:spacing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</w:tbl>
    <w:p w14:paraId="2F96279B" w14:textId="77777777" w:rsidR="008E5946" w:rsidRDefault="008E5946" w:rsidP="009A3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Quattrocento Sans" w:hAnsi="Times New Roman" w:cs="Times New Roman"/>
          <w:i/>
          <w:iCs/>
          <w:color w:val="000000" w:themeColor="text1"/>
          <w:sz w:val="22"/>
          <w:szCs w:val="22"/>
        </w:rPr>
      </w:pPr>
    </w:p>
    <w:p w14:paraId="09B20919" w14:textId="0E285FB7" w:rsidR="004970DA" w:rsidRPr="00B90389" w:rsidRDefault="009A37B6" w:rsidP="009A3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Quattrocento Sans" w:hAnsi="Times New Roman" w:cs="Times New Roman"/>
          <w:i/>
          <w:iCs/>
          <w:color w:val="0563C1"/>
          <w:sz w:val="22"/>
          <w:szCs w:val="22"/>
          <w:u w:val="single"/>
        </w:rPr>
      </w:pPr>
      <w:r w:rsidRPr="00B90389">
        <w:rPr>
          <w:rFonts w:ascii="Times New Roman" w:eastAsia="Quattrocento Sans" w:hAnsi="Times New Roman" w:cs="Times New Roman"/>
          <w:i/>
          <w:iCs/>
          <w:color w:val="000000" w:themeColor="text1"/>
          <w:sz w:val="22"/>
          <w:szCs w:val="22"/>
        </w:rPr>
        <w:t xml:space="preserve">Source: </w:t>
      </w:r>
      <w:hyperlink r:id="rId10" w:history="1">
        <w:r w:rsidRPr="008E5946">
          <w:rPr>
            <w:rStyle w:val="Hyperlink"/>
            <w:rFonts w:ascii="Times New Roman" w:eastAsia="Quattrocento Sans" w:hAnsi="Times New Roman" w:cs="Times New Roman"/>
            <w:i/>
            <w:iCs/>
            <w:sz w:val="22"/>
            <w:szCs w:val="22"/>
          </w:rPr>
          <w:t>Tools4Dev</w:t>
        </w:r>
      </w:hyperlink>
    </w:p>
    <w:p w14:paraId="2E89AAD3" w14:textId="169E3F6B" w:rsidR="00BA179C" w:rsidRPr="00B90389" w:rsidRDefault="00BA179C" w:rsidP="003C47E8">
      <w:r w:rsidRPr="00B90389">
        <w:t xml:space="preserve"> </w:t>
      </w:r>
    </w:p>
    <w:p w14:paraId="7239A93E" w14:textId="7FBD720D" w:rsidR="00B4275D" w:rsidRPr="00B90389" w:rsidRDefault="00B4275D" w:rsidP="12D57A3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Times New Roman" w:hAnsi="Times New Roman" w:cs="Times New Roman"/>
        </w:rPr>
      </w:pPr>
    </w:p>
    <w:sectPr w:rsidR="00B4275D" w:rsidRPr="00B90389" w:rsidSect="00DE1669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6BE0" w14:textId="77777777" w:rsidR="0027149B" w:rsidRDefault="0027149B">
      <w:r>
        <w:separator/>
      </w:r>
    </w:p>
  </w:endnote>
  <w:endnote w:type="continuationSeparator" w:id="0">
    <w:p w14:paraId="092C288C" w14:textId="77777777" w:rsidR="0027149B" w:rsidRDefault="0027149B">
      <w:r>
        <w:continuationSeparator/>
      </w:r>
    </w:p>
  </w:endnote>
  <w:endnote w:type="continuationNotice" w:id="1">
    <w:p w14:paraId="1B6032CA" w14:textId="77777777" w:rsidR="0027149B" w:rsidRDefault="00271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4FF3AF02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72FC5" w14:textId="77777777" w:rsidR="0027149B" w:rsidRDefault="0027149B">
      <w:r>
        <w:separator/>
      </w:r>
    </w:p>
  </w:footnote>
  <w:footnote w:type="continuationSeparator" w:id="0">
    <w:p w14:paraId="0E09DFE2" w14:textId="77777777" w:rsidR="0027149B" w:rsidRDefault="0027149B">
      <w:r>
        <w:continuationSeparator/>
      </w:r>
    </w:p>
  </w:footnote>
  <w:footnote w:type="continuationNotice" w:id="1">
    <w:p w14:paraId="18243ED7" w14:textId="77777777" w:rsidR="0027149B" w:rsidRDefault="00271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F474" w14:textId="748006FF" w:rsidR="003C47E8" w:rsidRPr="006A159B" w:rsidRDefault="006A159B" w:rsidP="006A159B">
    <w:pPr>
      <w:pStyle w:val="Header"/>
      <w:rPr>
        <w:rFonts w:ascii="Times New Roman" w:hAnsi="Times New Roman" w:cs="Times New Roman"/>
      </w:rPr>
    </w:pPr>
    <w:proofErr w:type="spellStart"/>
    <w:r w:rsidRPr="006A159B">
      <w:rPr>
        <w:rFonts w:ascii="Times New Roman" w:hAnsi="Times New Roman" w:cs="Times New Roman"/>
      </w:rPr>
      <w:t>Développement</w:t>
    </w:r>
    <w:proofErr w:type="spellEnd"/>
    <w:r w:rsidRPr="006A159B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6A159B">
      <w:rPr>
        <w:rFonts w:ascii="Times New Roman" w:hAnsi="Times New Roman" w:cs="Times New Roman"/>
      </w:rPr>
      <w:t xml:space="preserve">la </w:t>
    </w:r>
    <w:proofErr w:type="spellStart"/>
    <w:r w:rsidRPr="006A159B">
      <w:rPr>
        <w:rFonts w:ascii="Times New Roman" w:hAnsi="Times New Roman" w:cs="Times New Roman"/>
      </w:rPr>
      <w:t>stratégie</w:t>
    </w:r>
    <w:proofErr w:type="spellEnd"/>
    <w:r w:rsidRPr="006A159B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6A159B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6A159B">
      <w:rPr>
        <w:rFonts w:ascii="Times New Roman" w:hAnsi="Times New Roman" w:cs="Times New Roman"/>
      </w:rPr>
      <w:t xml:space="preserve">des </w:t>
    </w:r>
    <w:proofErr w:type="spellStart"/>
    <w:r w:rsidRPr="006A159B">
      <w:rPr>
        <w:rFonts w:ascii="Times New Roman" w:hAnsi="Times New Roman" w:cs="Times New Roman"/>
      </w:rPr>
      <w:t>risques</w:t>
    </w:r>
    <w:proofErr w:type="spellEnd"/>
    <w:r w:rsidRPr="006A159B">
      <w:rPr>
        <w:rFonts w:ascii="Times New Roman" w:hAnsi="Times New Roman" w:cs="Times New Roman"/>
      </w:rPr>
      <w:t xml:space="preserve"> de </w:t>
    </w:r>
    <w:proofErr w:type="spellStart"/>
    <w:r w:rsidRPr="006A159B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6A159B">
      <w:rPr>
        <w:rFonts w:ascii="Times New Roman" w:hAnsi="Times New Roman" w:cs="Times New Roman"/>
      </w:rPr>
      <w:t>(GRS</w:t>
    </w:r>
    <w:proofErr w:type="gramStart"/>
    <w:r w:rsidRPr="006A159B">
      <w:rPr>
        <w:rFonts w:ascii="Times New Roman" w:hAnsi="Times New Roman" w:cs="Times New Roman"/>
      </w:rPr>
      <w:t>) :</w:t>
    </w:r>
    <w:proofErr w:type="gramEnd"/>
    <w:r w:rsidRPr="006A159B">
      <w:rPr>
        <w:rFonts w:ascii="Times New Roman" w:hAnsi="Times New Roman" w:cs="Times New Roman"/>
      </w:rPr>
      <w:t xml:space="preserve"> Un guide</w:t>
    </w:r>
    <w:r>
      <w:rPr>
        <w:rFonts w:ascii="Times New Roman" w:hAnsi="Times New Roman" w:cs="Times New Roman"/>
      </w:rPr>
      <w:t xml:space="preserve"> </w:t>
    </w:r>
    <w:proofErr w:type="spellStart"/>
    <w:r w:rsidRPr="006A159B">
      <w:rPr>
        <w:rFonts w:ascii="Times New Roman" w:hAnsi="Times New Roman" w:cs="Times New Roman"/>
      </w:rPr>
      <w:t>interfonctionne</w:t>
    </w:r>
    <w:r>
      <w:rPr>
        <w:rFonts w:ascii="Times New Roman" w:hAnsi="Times New Roman" w:cs="Times New Roman"/>
      </w:rPr>
      <w:t>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4CFE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780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49B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47E8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59B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4DAC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39AE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ools4dev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Props1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