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99996" w14:textId="77777777" w:rsidR="008369E0" w:rsidRPr="008369E0" w:rsidRDefault="008369E0" w:rsidP="008369E0">
      <w:pPr>
        <w:pStyle w:val="paragraph"/>
        <w:spacing w:before="0" w:beforeAutospacing="0" w:after="0" w:afterAutospacing="0"/>
        <w:jc w:val="center"/>
        <w:textAlignment w:val="baseline"/>
        <w:rPr>
          <w:rFonts w:ascii="Segoe UI" w:hAnsi="Segoe UI" w:cs="Segoe UI"/>
          <w:sz w:val="18"/>
          <w:szCs w:val="18"/>
          <w:lang w:val="en-US"/>
        </w:rPr>
      </w:pPr>
      <w:r>
        <w:rPr>
          <w:rStyle w:val="normaltextrun"/>
          <w:rFonts w:ascii="Calibri" w:hAnsi="Calibri" w:cs="Calibri"/>
          <w:b/>
          <w:bCs/>
          <w:color w:val="0070C0"/>
          <w:sz w:val="22"/>
          <w:szCs w:val="22"/>
          <w:lang w:val="en-US"/>
        </w:rPr>
        <w:t>TERMS OF REFERENCE</w:t>
      </w:r>
      <w:r w:rsidRPr="008369E0">
        <w:rPr>
          <w:rStyle w:val="eop"/>
          <w:rFonts w:ascii="Calibri" w:hAnsi="Calibri" w:cs="Calibri"/>
          <w:color w:val="0070C0"/>
          <w:sz w:val="22"/>
          <w:szCs w:val="22"/>
          <w:lang w:val="en-US"/>
        </w:rPr>
        <w:t> </w:t>
      </w:r>
    </w:p>
    <w:p w14:paraId="5D160DAC" w14:textId="77777777" w:rsidR="008369E0" w:rsidRPr="008369E0" w:rsidRDefault="008369E0" w:rsidP="008369E0">
      <w:pPr>
        <w:pStyle w:val="paragraph"/>
        <w:spacing w:before="0" w:beforeAutospacing="0" w:after="0" w:afterAutospacing="0"/>
        <w:jc w:val="center"/>
        <w:textAlignment w:val="baseline"/>
        <w:rPr>
          <w:rFonts w:ascii="Segoe UI" w:hAnsi="Segoe UI" w:cs="Segoe UI"/>
          <w:sz w:val="18"/>
          <w:szCs w:val="18"/>
          <w:lang w:val="en-US"/>
        </w:rPr>
      </w:pPr>
      <w:r>
        <w:rPr>
          <w:rStyle w:val="normaltextrun"/>
          <w:rFonts w:ascii="Lato Medium" w:hAnsi="Lato Medium" w:cs="Segoe UI"/>
          <w:b/>
          <w:bCs/>
          <w:color w:val="0070C0"/>
          <w:sz w:val="22"/>
          <w:szCs w:val="22"/>
          <w:lang w:val="en-US"/>
        </w:rPr>
        <w:t>Consultancy for the development of a protection case management and cash for protection framework for the Protect Aid Workers mechanism</w:t>
      </w:r>
      <w:r w:rsidRPr="008369E0">
        <w:rPr>
          <w:rStyle w:val="eop"/>
          <w:rFonts w:ascii="Lato Medium" w:hAnsi="Lato Medium" w:cs="Segoe UI"/>
          <w:color w:val="0070C0"/>
          <w:sz w:val="22"/>
          <w:szCs w:val="22"/>
          <w:lang w:val="en-US"/>
        </w:rPr>
        <w:t> </w:t>
      </w:r>
    </w:p>
    <w:p w14:paraId="321754D4" w14:textId="77777777" w:rsidR="008369E0" w:rsidRPr="008369E0" w:rsidRDefault="008369E0" w:rsidP="008369E0">
      <w:pPr>
        <w:pStyle w:val="paragraph"/>
        <w:spacing w:before="0" w:beforeAutospacing="0" w:after="0" w:afterAutospacing="0"/>
        <w:jc w:val="center"/>
        <w:textAlignment w:val="baseline"/>
        <w:rPr>
          <w:rFonts w:ascii="Segoe UI" w:hAnsi="Segoe UI" w:cs="Segoe UI"/>
          <w:sz w:val="18"/>
          <w:szCs w:val="18"/>
          <w:lang w:val="en-US"/>
        </w:rPr>
      </w:pPr>
      <w:r w:rsidRPr="008369E0">
        <w:rPr>
          <w:rStyle w:val="eop"/>
          <w:rFonts w:ascii="Calibri" w:hAnsi="Calibri" w:cs="Calibri"/>
          <w:color w:val="0070C0"/>
          <w:sz w:val="22"/>
          <w:szCs w:val="22"/>
          <w:lang w:val="en-US"/>
        </w:rPr>
        <w:t> </w:t>
      </w:r>
    </w:p>
    <w:p w14:paraId="441E1E95" w14:textId="77777777" w:rsidR="008369E0" w:rsidRPr="008369E0" w:rsidRDefault="008369E0" w:rsidP="008369E0">
      <w:pPr>
        <w:pStyle w:val="paragraph"/>
        <w:spacing w:before="0" w:beforeAutospacing="0" w:after="0" w:afterAutospacing="0"/>
        <w:textAlignment w:val="baseline"/>
        <w:rPr>
          <w:rFonts w:ascii="Segoe UI" w:hAnsi="Segoe UI" w:cs="Segoe UI"/>
          <w:sz w:val="18"/>
          <w:szCs w:val="18"/>
          <w:lang w:val="en-US"/>
        </w:rPr>
      </w:pPr>
      <w:r w:rsidRPr="008369E0">
        <w:rPr>
          <w:rStyle w:val="eop"/>
          <w:rFonts w:ascii="Calibri" w:hAnsi="Calibri" w:cs="Calibri"/>
          <w:color w:val="52AE32"/>
          <w:sz w:val="22"/>
          <w:szCs w:val="22"/>
          <w:lang w:val="en-US"/>
        </w:rPr>
        <w:t> </w:t>
      </w:r>
    </w:p>
    <w:p w14:paraId="5288249A" w14:textId="77777777" w:rsidR="008369E0" w:rsidRDefault="008369E0" w:rsidP="008369E0">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Background</w:t>
      </w:r>
      <w:r>
        <w:rPr>
          <w:rStyle w:val="eop"/>
          <w:rFonts w:ascii="Calibri" w:hAnsi="Calibri" w:cs="Calibri"/>
          <w:sz w:val="22"/>
          <w:szCs w:val="22"/>
        </w:rPr>
        <w:t> </w:t>
      </w:r>
    </w:p>
    <w:p w14:paraId="4BF1060E" w14:textId="77777777" w:rsidR="008369E0" w:rsidRDefault="008369E0" w:rsidP="008369E0">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52AE32"/>
          <w:sz w:val="22"/>
          <w:szCs w:val="22"/>
        </w:rPr>
        <w:t> </w:t>
      </w:r>
    </w:p>
    <w:p w14:paraId="78822651"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 xml:space="preserve">Humanitarian workers face increasing risks in the course of their work. In response to these challenges, a consortium of NGOs, including Legal Action Worldwide (LAW), Global Interagency Security Forum (GISF) and Protect Humanitarians (PH), established the </w:t>
      </w:r>
      <w:r>
        <w:rPr>
          <w:rStyle w:val="normaltextrun"/>
          <w:rFonts w:ascii="Calibri" w:hAnsi="Calibri" w:cs="Calibri"/>
          <w:b/>
          <w:bCs/>
          <w:sz w:val="22"/>
          <w:szCs w:val="22"/>
          <w:lang w:val="en-GB"/>
        </w:rPr>
        <w:t>Protect Aid Workers</w:t>
      </w:r>
      <w:r>
        <w:rPr>
          <w:rStyle w:val="normaltextrun"/>
          <w:rFonts w:ascii="Calibri" w:hAnsi="Calibri" w:cs="Calibri"/>
          <w:sz w:val="22"/>
          <w:szCs w:val="22"/>
          <w:lang w:val="en-GB"/>
        </w:rPr>
        <w:t xml:space="preserve"> (PAW) mechanism with the support of DG ECHO.</w:t>
      </w:r>
      <w:r w:rsidRPr="008369E0">
        <w:rPr>
          <w:rStyle w:val="eop"/>
          <w:rFonts w:ascii="Calibri" w:hAnsi="Calibri" w:cs="Calibri"/>
          <w:sz w:val="22"/>
          <w:szCs w:val="22"/>
          <w:lang w:val="en-US"/>
        </w:rPr>
        <w:t> </w:t>
      </w:r>
    </w:p>
    <w:p w14:paraId="3404EC76"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3BF0283C"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The mechanism assists humanitarian workers who have experienced a critical incident, face an immediate threat to their safety or well-being, or have been arrested, detained or are facing legal proceedings linked to their humanitarian work. Support aims to reduce protection risks, prevent further harm, facilitate recovery and improve the well-being of affected individuals and their families. Since its launch, the mechanism has supported approximately 750 humanitarian workers and their dependants across 20 countries.</w:t>
      </w:r>
      <w:r w:rsidRPr="008369E0">
        <w:rPr>
          <w:rStyle w:val="eop"/>
          <w:rFonts w:ascii="Calibri" w:hAnsi="Calibri" w:cs="Calibri"/>
          <w:sz w:val="22"/>
          <w:szCs w:val="22"/>
          <w:lang w:val="en-US"/>
        </w:rPr>
        <w:t> </w:t>
      </w:r>
    </w:p>
    <w:p w14:paraId="07445693"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63B9F189"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PAW is structured around three complementary pillars:</w:t>
      </w:r>
      <w:r w:rsidRPr="008369E0">
        <w:rPr>
          <w:rStyle w:val="eop"/>
          <w:rFonts w:ascii="Calibri" w:hAnsi="Calibri" w:cs="Calibri"/>
          <w:sz w:val="22"/>
          <w:szCs w:val="22"/>
          <w:lang w:val="en-US"/>
        </w:rPr>
        <w:t> </w:t>
      </w:r>
    </w:p>
    <w:p w14:paraId="6F73EE15" w14:textId="77777777" w:rsidR="008369E0" w:rsidRPr="008369E0" w:rsidRDefault="008369E0" w:rsidP="008369E0">
      <w:pPr>
        <w:pStyle w:val="paragraph"/>
        <w:numPr>
          <w:ilvl w:val="0"/>
          <w:numId w:val="2"/>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Pillar 1: Provision of direct assistance to humanitarian workers through financial and legal assistance</w:t>
      </w:r>
      <w:r w:rsidRPr="008369E0">
        <w:rPr>
          <w:rStyle w:val="eop"/>
          <w:rFonts w:ascii="Calibri" w:hAnsi="Calibri" w:cs="Calibri"/>
          <w:sz w:val="22"/>
          <w:szCs w:val="22"/>
          <w:lang w:val="en-US"/>
        </w:rPr>
        <w:t> </w:t>
      </w:r>
    </w:p>
    <w:p w14:paraId="4D818940" w14:textId="77777777" w:rsidR="008369E0" w:rsidRPr="008369E0" w:rsidRDefault="008369E0" w:rsidP="008369E0">
      <w:pPr>
        <w:pStyle w:val="paragraph"/>
        <w:numPr>
          <w:ilvl w:val="0"/>
          <w:numId w:val="3"/>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Pillar 2: Development and dissemination of good practices, peer-learning opportunities, technical resources and collaborative initiatives aimed at strengthening aid worker protection and duty of care systems across the humanitarian sector.</w:t>
      </w:r>
      <w:r w:rsidRPr="008369E0">
        <w:rPr>
          <w:rStyle w:val="eop"/>
          <w:rFonts w:ascii="Calibri" w:hAnsi="Calibri" w:cs="Calibri"/>
          <w:sz w:val="22"/>
          <w:szCs w:val="22"/>
          <w:lang w:val="en-US"/>
        </w:rPr>
        <w:t> </w:t>
      </w:r>
    </w:p>
    <w:p w14:paraId="7D7B2C32" w14:textId="77777777" w:rsidR="008369E0" w:rsidRPr="008369E0" w:rsidRDefault="008369E0" w:rsidP="008369E0">
      <w:pPr>
        <w:pStyle w:val="paragraph"/>
        <w:numPr>
          <w:ilvl w:val="0"/>
          <w:numId w:val="4"/>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Pillar 3: Engagement with decision-makers to raise awareness of risks faced by aid workers and promote stronger protection policies and practices.</w:t>
      </w:r>
      <w:r w:rsidRPr="008369E0">
        <w:rPr>
          <w:rStyle w:val="eop"/>
          <w:rFonts w:ascii="Calibri" w:hAnsi="Calibri" w:cs="Calibri"/>
          <w:sz w:val="22"/>
          <w:szCs w:val="22"/>
          <w:lang w:val="en-US"/>
        </w:rPr>
        <w:t> </w:t>
      </w:r>
    </w:p>
    <w:p w14:paraId="795B7318"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445B6684"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The ambition of PAW is to establish a comprehensive and survivor-centred support model. The mechanism combines case management, financial assistance and access to specialised services tailored to the needs of affected individuals.</w:t>
      </w:r>
      <w:r w:rsidRPr="008369E0">
        <w:rPr>
          <w:rStyle w:val="eop"/>
          <w:rFonts w:ascii="Calibri" w:hAnsi="Calibri" w:cs="Calibri"/>
          <w:sz w:val="22"/>
          <w:szCs w:val="22"/>
          <w:lang w:val="en-US"/>
        </w:rPr>
        <w:t> </w:t>
      </w:r>
    </w:p>
    <w:p w14:paraId="0178A71B"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0CAF5F6C"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Requests for support may be submitted through organisations or directly by aid workers. Applications are reviewed by a case management team responsible for verification, needs assessment, eligibility review and support planning.</w:t>
      </w:r>
      <w:r w:rsidRPr="008369E0">
        <w:rPr>
          <w:rStyle w:val="eop"/>
          <w:rFonts w:ascii="Calibri" w:hAnsi="Calibri" w:cs="Calibri"/>
          <w:sz w:val="22"/>
          <w:szCs w:val="22"/>
          <w:lang w:val="en-US"/>
        </w:rPr>
        <w:t> </w:t>
      </w:r>
    </w:p>
    <w:p w14:paraId="3EEC76F2"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109BF68C"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A central component of the mechanism is the provision of protection grants. These grants may be provided directly to affected individuals and their families or channelled through organisations delivering support on their behalf. Assistance may cover a wide range of protection-related needs, including relocation, safe accommodation, legal representation, medical care, psychosocial support, temporary income replacement and other measures aimed at reducing protection risks and supporting recovery. Over time, the mechanism has also increasingly relied on unrestricted cash assistance where appropriate, enabling affected aid workers to prioritise and address their own protection and recovery needs in a flexible and dignified manner.</w:t>
      </w:r>
      <w:r w:rsidRPr="008369E0">
        <w:rPr>
          <w:rStyle w:val="eop"/>
          <w:rFonts w:ascii="Calibri" w:hAnsi="Calibri" w:cs="Calibri"/>
          <w:sz w:val="22"/>
          <w:szCs w:val="22"/>
          <w:lang w:val="en-US"/>
        </w:rPr>
        <w:t> </w:t>
      </w:r>
    </w:p>
    <w:p w14:paraId="4A4E25BC"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330A8513"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Alongside financial assistance, the mechanism provides access to specialised legal support and is progressively strengthening referral pathways for mental health, healthcare and other protection-related services. While these components have expanded significantly over recent years, they remain at different stages of development and would benefit from further structuring and integration within an overarching case management framework.</w:t>
      </w:r>
      <w:r w:rsidRPr="008369E0">
        <w:rPr>
          <w:rStyle w:val="eop"/>
          <w:rFonts w:ascii="Calibri" w:hAnsi="Calibri" w:cs="Calibri"/>
          <w:sz w:val="22"/>
          <w:szCs w:val="22"/>
          <w:lang w:val="en-US"/>
        </w:rPr>
        <w:t> </w:t>
      </w:r>
    </w:p>
    <w:p w14:paraId="359FF355"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5446DE04" w14:textId="77777777" w:rsidR="008369E0" w:rsidRDefault="008369E0" w:rsidP="008369E0">
      <w:pPr>
        <w:pStyle w:val="paragraph"/>
        <w:numPr>
          <w:ilvl w:val="0"/>
          <w:numId w:val="5"/>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b/>
          <w:bCs/>
          <w:sz w:val="22"/>
          <w:szCs w:val="22"/>
          <w:lang w:val="en-GB"/>
        </w:rPr>
        <w:t>Purpose of the consultancy</w:t>
      </w:r>
      <w:r>
        <w:rPr>
          <w:rStyle w:val="eop"/>
          <w:rFonts w:ascii="Calibri" w:hAnsi="Calibri" w:cs="Calibri"/>
          <w:sz w:val="22"/>
          <w:szCs w:val="22"/>
        </w:rPr>
        <w:t> </w:t>
      </w:r>
    </w:p>
    <w:p w14:paraId="3DC02D00"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lastRenderedPageBreak/>
        <w:t>Over the past two years, PAW has experienced significant growth in terms of geographical coverage, number of cases supported and diversity of assistance provided. While this expansion has demonstrated the relevance and effectiveness of the mechanism, it has also highlighted the need to further consolidate and formalise its direct support model.</w:t>
      </w:r>
      <w:r w:rsidRPr="008369E0">
        <w:rPr>
          <w:rStyle w:val="eop"/>
          <w:rFonts w:ascii="Calibri" w:hAnsi="Calibri" w:cs="Calibri"/>
          <w:sz w:val="22"/>
          <w:szCs w:val="22"/>
          <w:lang w:val="en-US"/>
        </w:rPr>
        <w:t> </w:t>
      </w:r>
    </w:p>
    <w:p w14:paraId="108B21E9"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 </w:t>
      </w:r>
      <w:r w:rsidRPr="008369E0">
        <w:rPr>
          <w:rStyle w:val="eop"/>
          <w:rFonts w:ascii="Calibri" w:hAnsi="Calibri" w:cs="Calibri"/>
          <w:sz w:val="22"/>
          <w:szCs w:val="22"/>
          <w:lang w:val="en-US"/>
        </w:rPr>
        <w:t> </w:t>
      </w:r>
    </w:p>
    <w:p w14:paraId="44A09101"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The mechanism has progressively developed a range of practices, tools and decision-making processes relating to case management, protection grants, cash assistance and specialised referrals. In particular, the use of cash assistance has expanded over time, including through the growing use of unconditional cash transfers where appropriate, allowing humanitarian workers to address urgent protection and recovery needs in a flexible and dignified manner.</w:t>
      </w:r>
      <w:r w:rsidRPr="008369E0">
        <w:rPr>
          <w:rStyle w:val="eop"/>
          <w:rFonts w:ascii="Calibri" w:hAnsi="Calibri" w:cs="Calibri"/>
          <w:sz w:val="22"/>
          <w:szCs w:val="22"/>
          <w:lang w:val="en-US"/>
        </w:rPr>
        <w:t> </w:t>
      </w:r>
    </w:p>
    <w:p w14:paraId="5EE7B764"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 </w:t>
      </w:r>
      <w:r w:rsidRPr="008369E0">
        <w:rPr>
          <w:rStyle w:val="eop"/>
          <w:rFonts w:ascii="Calibri" w:hAnsi="Calibri" w:cs="Calibri"/>
          <w:sz w:val="22"/>
          <w:szCs w:val="22"/>
          <w:lang w:val="en-US"/>
        </w:rPr>
        <w:t> </w:t>
      </w:r>
    </w:p>
    <w:p w14:paraId="7A7363F9"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While this evolution has enabled PAW to provide tailored support across a wide range of contexts and protection risks, several components of the model have developed incrementally in response to operational realities. As a result, approaches to case management, grant allocation, cash assistance modalities, referral pathways and documentation requirements are not yet fully standardised.</w:t>
      </w:r>
      <w:r w:rsidRPr="008369E0">
        <w:rPr>
          <w:rStyle w:val="eop"/>
          <w:rFonts w:ascii="Calibri" w:hAnsi="Calibri" w:cs="Calibri"/>
          <w:sz w:val="22"/>
          <w:szCs w:val="22"/>
          <w:lang w:val="en-US"/>
        </w:rPr>
        <w:t> </w:t>
      </w:r>
    </w:p>
    <w:p w14:paraId="37CF2FD5"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226AD945" w14:textId="77777777" w:rsidR="008369E0" w:rsidRPr="008369E0" w:rsidRDefault="008369E0" w:rsidP="008369E0">
      <w:pPr>
        <w:pStyle w:val="paragraph"/>
        <w:spacing w:before="0" w:beforeAutospacing="0" w:after="0" w:afterAutospacing="0"/>
        <w:ind w:left="360"/>
        <w:jc w:val="both"/>
        <w:textAlignment w:val="baseline"/>
        <w:rPr>
          <w:rFonts w:ascii="Segoe UI" w:hAnsi="Segoe UI" w:cs="Segoe UI"/>
          <w:sz w:val="18"/>
          <w:szCs w:val="18"/>
          <w:lang w:val="en-US"/>
        </w:rPr>
      </w:pPr>
      <w:r w:rsidRPr="008369E0">
        <w:rPr>
          <w:rStyle w:val="eop"/>
          <w:rFonts w:ascii="Calibri" w:hAnsi="Calibri" w:cs="Calibri"/>
          <w:color w:val="52AE32"/>
          <w:sz w:val="22"/>
          <w:szCs w:val="22"/>
          <w:lang w:val="en-US"/>
        </w:rPr>
        <w:t> </w:t>
      </w:r>
    </w:p>
    <w:p w14:paraId="781DEC34" w14:textId="77777777" w:rsidR="008369E0" w:rsidRDefault="008369E0" w:rsidP="008369E0">
      <w:pPr>
        <w:pStyle w:val="paragraph"/>
        <w:numPr>
          <w:ilvl w:val="0"/>
          <w:numId w:val="6"/>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b/>
          <w:bCs/>
          <w:sz w:val="22"/>
          <w:szCs w:val="22"/>
          <w:lang w:val="en-GB"/>
        </w:rPr>
        <w:t>Objectives of the consultancy</w:t>
      </w:r>
      <w:r>
        <w:rPr>
          <w:rStyle w:val="eop"/>
          <w:rFonts w:ascii="Calibri" w:hAnsi="Calibri" w:cs="Calibri"/>
          <w:sz w:val="22"/>
          <w:szCs w:val="22"/>
        </w:rPr>
        <w:t> </w:t>
      </w:r>
    </w:p>
    <w:p w14:paraId="2EFB7350"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7F83979B"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The overall objective of this consultancy is to review and strengthen the Protect Aid Workers direct support model by developing a coherent operational framework integrating protection case management, cash assistance and referral mechanisms.</w:t>
      </w:r>
      <w:r w:rsidRPr="008369E0">
        <w:rPr>
          <w:rStyle w:val="eop"/>
          <w:rFonts w:ascii="Calibri" w:hAnsi="Calibri" w:cs="Calibri"/>
          <w:sz w:val="22"/>
          <w:szCs w:val="22"/>
          <w:lang w:val="en-US"/>
        </w:rPr>
        <w:t> </w:t>
      </w:r>
    </w:p>
    <w:p w14:paraId="765C0373"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 </w:t>
      </w:r>
      <w:r w:rsidRPr="008369E0">
        <w:rPr>
          <w:rStyle w:val="eop"/>
          <w:rFonts w:ascii="Calibri" w:hAnsi="Calibri" w:cs="Calibri"/>
          <w:sz w:val="22"/>
          <w:szCs w:val="22"/>
          <w:lang w:val="en-US"/>
        </w:rPr>
        <w:t> </w:t>
      </w:r>
    </w:p>
    <w:p w14:paraId="42FD5394"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The consultancy should build on existing PAW practices and tools, identify areas for improvement, and provide practical recommendations, procedures and tools that enhance consistency, accountability, quality and decision-making while preserving the flexibility required to respond to diverse protection contexts and individual needs.</w:t>
      </w:r>
      <w:r w:rsidRPr="008369E0">
        <w:rPr>
          <w:rStyle w:val="eop"/>
          <w:rFonts w:ascii="Calibri" w:hAnsi="Calibri" w:cs="Calibri"/>
          <w:sz w:val="22"/>
          <w:szCs w:val="22"/>
          <w:lang w:val="en-US"/>
        </w:rPr>
        <w:t> </w:t>
      </w:r>
    </w:p>
    <w:p w14:paraId="0B7C37E6"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377931F2" w14:textId="77777777" w:rsidR="008369E0" w:rsidRDefault="008369E0" w:rsidP="008369E0">
      <w:pPr>
        <w:pStyle w:val="paragraph"/>
        <w:numPr>
          <w:ilvl w:val="0"/>
          <w:numId w:val="7"/>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b/>
          <w:bCs/>
          <w:sz w:val="22"/>
          <w:szCs w:val="22"/>
          <w:lang w:val="en-GB"/>
        </w:rPr>
        <w:t>Scope of work</w:t>
      </w:r>
      <w:r>
        <w:rPr>
          <w:rStyle w:val="eop"/>
          <w:rFonts w:ascii="Calibri" w:hAnsi="Calibri" w:cs="Calibri"/>
          <w:sz w:val="22"/>
          <w:szCs w:val="22"/>
        </w:rPr>
        <w:t> </w:t>
      </w:r>
    </w:p>
    <w:p w14:paraId="3F7DDE04"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5ABB15C5"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GB"/>
        </w:rPr>
        <w:t>The consultant will:</w:t>
      </w:r>
      <w:r>
        <w:rPr>
          <w:rStyle w:val="eop"/>
          <w:rFonts w:ascii="Calibri" w:hAnsi="Calibri" w:cs="Calibri"/>
          <w:sz w:val="22"/>
          <w:szCs w:val="22"/>
        </w:rPr>
        <w:t> </w:t>
      </w:r>
    </w:p>
    <w:p w14:paraId="563F09FF" w14:textId="77777777" w:rsidR="008369E0" w:rsidRPr="008369E0" w:rsidRDefault="008369E0" w:rsidP="008369E0">
      <w:pPr>
        <w:pStyle w:val="paragraph"/>
        <w:numPr>
          <w:ilvl w:val="0"/>
          <w:numId w:val="8"/>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Review existing PAW guidance, tools, templates, databases and operational procedures related to case management, protection grants, cash assistance and referrals.</w:t>
      </w:r>
      <w:r w:rsidRPr="008369E0">
        <w:rPr>
          <w:rStyle w:val="eop"/>
          <w:rFonts w:ascii="Calibri" w:hAnsi="Calibri" w:cs="Calibri"/>
          <w:sz w:val="22"/>
          <w:szCs w:val="22"/>
          <w:lang w:val="en-US"/>
        </w:rPr>
        <w:t> </w:t>
      </w:r>
    </w:p>
    <w:p w14:paraId="4B6F56E6" w14:textId="77777777" w:rsidR="008369E0" w:rsidRPr="008369E0" w:rsidRDefault="008369E0" w:rsidP="008369E0">
      <w:pPr>
        <w:pStyle w:val="paragraph"/>
        <w:numPr>
          <w:ilvl w:val="0"/>
          <w:numId w:val="9"/>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Review a sample of case files, grant decisions and support modalities implemented through the mechanism.</w:t>
      </w:r>
      <w:r w:rsidRPr="008369E0">
        <w:rPr>
          <w:rStyle w:val="eop"/>
          <w:rFonts w:ascii="Calibri" w:hAnsi="Calibri" w:cs="Calibri"/>
          <w:sz w:val="22"/>
          <w:szCs w:val="22"/>
          <w:lang w:val="en-US"/>
        </w:rPr>
        <w:t> </w:t>
      </w:r>
    </w:p>
    <w:p w14:paraId="0965988A" w14:textId="77777777" w:rsidR="008369E0" w:rsidRPr="008369E0" w:rsidRDefault="008369E0" w:rsidP="008369E0">
      <w:pPr>
        <w:pStyle w:val="paragraph"/>
        <w:numPr>
          <w:ilvl w:val="0"/>
          <w:numId w:val="10"/>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Consult with relevant consortium members and stakeholders involved in the management and delivery of direct assistance.</w:t>
      </w:r>
      <w:r w:rsidRPr="008369E0">
        <w:rPr>
          <w:rStyle w:val="eop"/>
          <w:rFonts w:ascii="Calibri" w:hAnsi="Calibri" w:cs="Calibri"/>
          <w:sz w:val="22"/>
          <w:szCs w:val="22"/>
          <w:lang w:val="en-US"/>
        </w:rPr>
        <w:t> </w:t>
      </w:r>
    </w:p>
    <w:p w14:paraId="19999797" w14:textId="77777777" w:rsidR="008369E0" w:rsidRPr="008369E0" w:rsidRDefault="008369E0" w:rsidP="008369E0">
      <w:pPr>
        <w:pStyle w:val="paragraph"/>
        <w:numPr>
          <w:ilvl w:val="0"/>
          <w:numId w:val="11"/>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Assess the extent to which current practices align with recognised good practices and international standards in protection case management</w:t>
      </w:r>
      <w:r w:rsidRPr="008369E0">
        <w:rPr>
          <w:rStyle w:val="eop"/>
          <w:rFonts w:ascii="Calibri" w:hAnsi="Calibri" w:cs="Calibri"/>
          <w:sz w:val="22"/>
          <w:szCs w:val="22"/>
          <w:lang w:val="en-US"/>
        </w:rPr>
        <w:t> </w:t>
      </w:r>
    </w:p>
    <w:p w14:paraId="34592AD6" w14:textId="77777777" w:rsidR="008369E0" w:rsidRPr="008369E0" w:rsidRDefault="008369E0" w:rsidP="008369E0">
      <w:pPr>
        <w:pStyle w:val="paragraph"/>
        <w:numPr>
          <w:ilvl w:val="0"/>
          <w:numId w:val="12"/>
        </w:numPr>
        <w:spacing w:before="0" w:beforeAutospacing="0" w:after="0" w:afterAutospacing="0"/>
        <w:ind w:left="360" w:firstLine="0"/>
        <w:jc w:val="both"/>
        <w:textAlignment w:val="baseline"/>
        <w:rPr>
          <w:lang w:val="en-US"/>
        </w:rPr>
      </w:pPr>
      <w:r>
        <w:rPr>
          <w:rStyle w:val="normaltextrun"/>
          <w:rFonts w:ascii="Calibri" w:hAnsi="Calibri" w:cs="Calibri"/>
          <w:sz w:val="22"/>
          <w:szCs w:val="22"/>
          <w:lang w:val="en-GB"/>
        </w:rPr>
        <w:t>Review the applicability of the DG ECHO Cash and Voucher Assistance policy framework to the PAW mechanism and ensure that proposed approaches to protection grants and unrestricted cash assistance are consistent with relevant donor requirements and good practices.</w:t>
      </w:r>
      <w:r w:rsidRPr="008369E0">
        <w:rPr>
          <w:rStyle w:val="eop"/>
          <w:rFonts w:ascii="Calibri" w:hAnsi="Calibri" w:cs="Calibri"/>
          <w:sz w:val="22"/>
          <w:szCs w:val="22"/>
          <w:lang w:val="en-US"/>
        </w:rPr>
        <w:t> </w:t>
      </w:r>
    </w:p>
    <w:p w14:paraId="5BCD294F" w14:textId="77777777" w:rsidR="008369E0" w:rsidRPr="008369E0" w:rsidRDefault="008369E0" w:rsidP="008369E0">
      <w:pPr>
        <w:pStyle w:val="paragraph"/>
        <w:numPr>
          <w:ilvl w:val="0"/>
          <w:numId w:val="13"/>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Identify gaps, strengths, risks and opportunities for improvement.</w:t>
      </w:r>
      <w:r w:rsidRPr="008369E0">
        <w:rPr>
          <w:rStyle w:val="eop"/>
          <w:rFonts w:ascii="Calibri" w:hAnsi="Calibri" w:cs="Calibri"/>
          <w:sz w:val="22"/>
          <w:szCs w:val="22"/>
          <w:lang w:val="en-US"/>
        </w:rPr>
        <w:t> </w:t>
      </w:r>
    </w:p>
    <w:p w14:paraId="68B6A62C" w14:textId="77777777" w:rsidR="008369E0" w:rsidRPr="008369E0" w:rsidRDefault="008369E0" w:rsidP="008369E0">
      <w:pPr>
        <w:pStyle w:val="paragraph"/>
        <w:numPr>
          <w:ilvl w:val="0"/>
          <w:numId w:val="14"/>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Develop recommendations and operational tools to strengthen the overall direct support model.</w:t>
      </w:r>
      <w:r w:rsidRPr="008369E0">
        <w:rPr>
          <w:rStyle w:val="eop"/>
          <w:rFonts w:ascii="Calibri" w:hAnsi="Calibri" w:cs="Calibri"/>
          <w:sz w:val="22"/>
          <w:szCs w:val="22"/>
          <w:lang w:val="en-US"/>
        </w:rPr>
        <w:t> </w:t>
      </w:r>
    </w:p>
    <w:p w14:paraId="4211C418" w14:textId="77777777" w:rsidR="008369E0" w:rsidRPr="008369E0" w:rsidRDefault="008369E0" w:rsidP="008369E0">
      <w:pPr>
        <w:pStyle w:val="paragraph"/>
        <w:numPr>
          <w:ilvl w:val="0"/>
          <w:numId w:val="15"/>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Develop and/or revise standard operating procedures, templates, workflows and decision-making tools required to support implementation.</w:t>
      </w:r>
      <w:r w:rsidRPr="008369E0">
        <w:rPr>
          <w:rStyle w:val="eop"/>
          <w:rFonts w:ascii="Calibri" w:hAnsi="Calibri" w:cs="Calibri"/>
          <w:sz w:val="22"/>
          <w:szCs w:val="22"/>
          <w:lang w:val="en-US"/>
        </w:rPr>
        <w:t> </w:t>
      </w:r>
    </w:p>
    <w:p w14:paraId="3E9CABF4"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1B7D8450" w14:textId="77777777" w:rsidR="008369E0" w:rsidRPr="008369E0" w:rsidRDefault="008369E0" w:rsidP="008369E0">
      <w:pPr>
        <w:pStyle w:val="paragraph"/>
        <w:spacing w:before="0" w:beforeAutospacing="0" w:after="0" w:afterAutospacing="0"/>
        <w:ind w:left="360"/>
        <w:jc w:val="both"/>
        <w:textAlignment w:val="baseline"/>
        <w:rPr>
          <w:rFonts w:ascii="Segoe UI" w:hAnsi="Segoe UI" w:cs="Segoe UI"/>
          <w:sz w:val="18"/>
          <w:szCs w:val="18"/>
          <w:lang w:val="en-US"/>
        </w:rPr>
      </w:pPr>
      <w:r w:rsidRPr="008369E0">
        <w:rPr>
          <w:rStyle w:val="eop"/>
          <w:rFonts w:ascii="Calibri" w:hAnsi="Calibri" w:cs="Calibri"/>
          <w:color w:val="52AE32"/>
          <w:sz w:val="22"/>
          <w:szCs w:val="22"/>
          <w:lang w:val="en-US"/>
        </w:rPr>
        <w:t> </w:t>
      </w:r>
    </w:p>
    <w:p w14:paraId="3949AE48"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lastRenderedPageBreak/>
        <w:t>The consultancy’s primary objective is to review and adapt existing tools, and to develop any necessary new ones, to improve efficiency and standardise decision-making mechanisms while ensuring full alignment with international and donors standards. </w:t>
      </w:r>
      <w:r w:rsidRPr="008369E0">
        <w:rPr>
          <w:rStyle w:val="eop"/>
          <w:rFonts w:ascii="Calibri" w:hAnsi="Calibri" w:cs="Calibri"/>
          <w:sz w:val="22"/>
          <w:szCs w:val="22"/>
          <w:lang w:val="en-US"/>
        </w:rPr>
        <w:t> </w:t>
      </w:r>
    </w:p>
    <w:p w14:paraId="5AAFC2FE"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23D86503" w14:textId="77777777" w:rsidR="008369E0" w:rsidRDefault="008369E0" w:rsidP="008369E0">
      <w:pPr>
        <w:pStyle w:val="paragraph"/>
        <w:numPr>
          <w:ilvl w:val="0"/>
          <w:numId w:val="16"/>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b/>
          <w:bCs/>
          <w:sz w:val="22"/>
          <w:szCs w:val="22"/>
          <w:lang w:val="en-GB"/>
        </w:rPr>
        <w:t>Deliverables</w:t>
      </w:r>
      <w:r>
        <w:rPr>
          <w:rStyle w:val="eop"/>
          <w:rFonts w:ascii="Calibri" w:hAnsi="Calibri" w:cs="Calibri"/>
          <w:sz w:val="22"/>
          <w:szCs w:val="22"/>
        </w:rPr>
        <w:t> </w:t>
      </w:r>
    </w:p>
    <w:p w14:paraId="3FA7FCA8" w14:textId="77777777" w:rsidR="008369E0" w:rsidRDefault="008369E0" w:rsidP="008369E0">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A948755"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u w:val="single"/>
          <w:lang w:val="en-GB"/>
        </w:rPr>
        <w:t>Deliverable 1: Diagnostic and inception report</w:t>
      </w:r>
      <w:r>
        <w:rPr>
          <w:rStyle w:val="eop"/>
          <w:rFonts w:ascii="Calibri" w:hAnsi="Calibri" w:cs="Calibri"/>
          <w:sz w:val="22"/>
          <w:szCs w:val="22"/>
        </w:rPr>
        <w:t> </w:t>
      </w:r>
    </w:p>
    <w:p w14:paraId="1F189A9A"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DEFCDCE"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The consultant will conduct a review of the current PAW direct support model and produce an inception report presenting:</w:t>
      </w:r>
      <w:r w:rsidRPr="008369E0">
        <w:rPr>
          <w:rStyle w:val="eop"/>
          <w:rFonts w:ascii="Calibri" w:hAnsi="Calibri" w:cs="Calibri"/>
          <w:sz w:val="22"/>
          <w:szCs w:val="22"/>
          <w:lang w:val="en-US"/>
        </w:rPr>
        <w:t> </w:t>
      </w:r>
    </w:p>
    <w:p w14:paraId="43B712BB" w14:textId="77777777" w:rsidR="008369E0" w:rsidRPr="008369E0" w:rsidRDefault="008369E0" w:rsidP="008369E0">
      <w:pPr>
        <w:pStyle w:val="paragraph"/>
        <w:numPr>
          <w:ilvl w:val="0"/>
          <w:numId w:val="17"/>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An analysis of the existing case management, protection grant, cash assistance and referral systems.</w:t>
      </w:r>
      <w:r w:rsidRPr="008369E0">
        <w:rPr>
          <w:rStyle w:val="eop"/>
          <w:rFonts w:ascii="Calibri" w:hAnsi="Calibri" w:cs="Calibri"/>
          <w:sz w:val="22"/>
          <w:szCs w:val="22"/>
          <w:lang w:val="en-US"/>
        </w:rPr>
        <w:t> </w:t>
      </w:r>
    </w:p>
    <w:p w14:paraId="615660EE" w14:textId="77777777" w:rsidR="008369E0" w:rsidRPr="008369E0" w:rsidRDefault="008369E0" w:rsidP="008369E0">
      <w:pPr>
        <w:pStyle w:val="paragraph"/>
        <w:numPr>
          <w:ilvl w:val="0"/>
          <w:numId w:val="18"/>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An assessment of strengths, gaps, risks and opportunities for improvement.</w:t>
      </w:r>
      <w:r w:rsidRPr="008369E0">
        <w:rPr>
          <w:rStyle w:val="eop"/>
          <w:rFonts w:ascii="Calibri" w:hAnsi="Calibri" w:cs="Calibri"/>
          <w:sz w:val="22"/>
          <w:szCs w:val="22"/>
          <w:lang w:val="en-US"/>
        </w:rPr>
        <w:t> </w:t>
      </w:r>
    </w:p>
    <w:p w14:paraId="49D171DD" w14:textId="77777777" w:rsidR="008369E0" w:rsidRPr="008369E0" w:rsidRDefault="008369E0" w:rsidP="008369E0">
      <w:pPr>
        <w:pStyle w:val="paragraph"/>
        <w:numPr>
          <w:ilvl w:val="0"/>
          <w:numId w:val="19"/>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A review of alignment with relevant protection standards, cash assistance good practices, and DG ECHO requirements.</w:t>
      </w:r>
      <w:r w:rsidRPr="008369E0">
        <w:rPr>
          <w:rStyle w:val="eop"/>
          <w:rFonts w:ascii="Calibri" w:hAnsi="Calibri" w:cs="Calibri"/>
          <w:sz w:val="22"/>
          <w:szCs w:val="22"/>
          <w:lang w:val="en-US"/>
        </w:rPr>
        <w:t> </w:t>
      </w:r>
    </w:p>
    <w:p w14:paraId="0309F83E" w14:textId="77777777" w:rsidR="008369E0" w:rsidRPr="008369E0" w:rsidRDefault="008369E0" w:rsidP="008369E0">
      <w:pPr>
        <w:pStyle w:val="paragraph"/>
        <w:numPr>
          <w:ilvl w:val="0"/>
          <w:numId w:val="20"/>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Recommendations for strengthening the overall direct support model.</w:t>
      </w:r>
      <w:r w:rsidRPr="008369E0">
        <w:rPr>
          <w:rStyle w:val="eop"/>
          <w:rFonts w:ascii="Calibri" w:hAnsi="Calibri" w:cs="Calibri"/>
          <w:sz w:val="22"/>
          <w:szCs w:val="22"/>
          <w:lang w:val="en-US"/>
        </w:rPr>
        <w:t> </w:t>
      </w:r>
    </w:p>
    <w:p w14:paraId="3085048B" w14:textId="77777777" w:rsidR="008369E0" w:rsidRPr="008369E0" w:rsidRDefault="008369E0" w:rsidP="008369E0">
      <w:pPr>
        <w:pStyle w:val="paragraph"/>
        <w:numPr>
          <w:ilvl w:val="0"/>
          <w:numId w:val="21"/>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A proposed structure for the future operational framework, including the documents, procedures, tools and resources to be developed during the consultancy.</w:t>
      </w:r>
      <w:r w:rsidRPr="008369E0">
        <w:rPr>
          <w:rStyle w:val="eop"/>
          <w:rFonts w:ascii="Calibri" w:hAnsi="Calibri" w:cs="Calibri"/>
          <w:sz w:val="22"/>
          <w:szCs w:val="22"/>
          <w:lang w:val="en-US"/>
        </w:rPr>
        <w:t> </w:t>
      </w:r>
    </w:p>
    <w:p w14:paraId="7A0C0DCE"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3B7A895A"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u w:val="single"/>
          <w:lang w:val="en-GB"/>
        </w:rPr>
        <w:t>Deliverable 2: Operational framework package</w:t>
      </w:r>
      <w:r w:rsidRPr="008369E0">
        <w:rPr>
          <w:rStyle w:val="eop"/>
          <w:rFonts w:ascii="Calibri" w:hAnsi="Calibri" w:cs="Calibri"/>
          <w:sz w:val="22"/>
          <w:szCs w:val="22"/>
          <w:lang w:val="en-US"/>
        </w:rPr>
        <w:t> </w:t>
      </w:r>
    </w:p>
    <w:p w14:paraId="66F422BA"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GB"/>
        </w:rPr>
        <w:t>Based on the agreed recommendations, the consultant will develop a draft operational framework package for review by the consortium. The package may include, as relevant:</w:t>
      </w:r>
      <w:r>
        <w:rPr>
          <w:rStyle w:val="eop"/>
          <w:rFonts w:ascii="Calibri" w:hAnsi="Calibri" w:cs="Calibri"/>
          <w:sz w:val="22"/>
          <w:szCs w:val="22"/>
        </w:rPr>
        <w:t> </w:t>
      </w:r>
    </w:p>
    <w:p w14:paraId="3EE51C07" w14:textId="77777777" w:rsidR="008369E0" w:rsidRDefault="008369E0" w:rsidP="008369E0">
      <w:pPr>
        <w:pStyle w:val="paragraph"/>
        <w:numPr>
          <w:ilvl w:val="0"/>
          <w:numId w:val="22"/>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t>Standard operating procedures.</w:t>
      </w:r>
      <w:r>
        <w:rPr>
          <w:rStyle w:val="eop"/>
          <w:rFonts w:ascii="Calibri" w:hAnsi="Calibri" w:cs="Calibri"/>
          <w:sz w:val="22"/>
          <w:szCs w:val="22"/>
        </w:rPr>
        <w:t> </w:t>
      </w:r>
    </w:p>
    <w:p w14:paraId="767105F1" w14:textId="77777777" w:rsidR="008369E0" w:rsidRDefault="008369E0" w:rsidP="008369E0">
      <w:pPr>
        <w:pStyle w:val="paragraph"/>
        <w:numPr>
          <w:ilvl w:val="0"/>
          <w:numId w:val="23"/>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t>Case management workflows.</w:t>
      </w:r>
      <w:r>
        <w:rPr>
          <w:rStyle w:val="eop"/>
          <w:rFonts w:ascii="Calibri" w:hAnsi="Calibri" w:cs="Calibri"/>
          <w:sz w:val="22"/>
          <w:szCs w:val="22"/>
        </w:rPr>
        <w:t> </w:t>
      </w:r>
    </w:p>
    <w:p w14:paraId="68FDE0BD" w14:textId="77777777" w:rsidR="008369E0" w:rsidRDefault="008369E0" w:rsidP="008369E0">
      <w:pPr>
        <w:pStyle w:val="paragraph"/>
        <w:numPr>
          <w:ilvl w:val="0"/>
          <w:numId w:val="24"/>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t>Decision-making frameworks.</w:t>
      </w:r>
      <w:r>
        <w:rPr>
          <w:rStyle w:val="eop"/>
          <w:rFonts w:ascii="Calibri" w:hAnsi="Calibri" w:cs="Calibri"/>
          <w:sz w:val="22"/>
          <w:szCs w:val="22"/>
        </w:rPr>
        <w:t> </w:t>
      </w:r>
    </w:p>
    <w:p w14:paraId="6EA3ABF7" w14:textId="77777777" w:rsidR="008369E0" w:rsidRDefault="008369E0" w:rsidP="008369E0">
      <w:pPr>
        <w:pStyle w:val="paragraph"/>
        <w:numPr>
          <w:ilvl w:val="0"/>
          <w:numId w:val="25"/>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t>Eligibility and assessment tools.</w:t>
      </w:r>
      <w:r>
        <w:rPr>
          <w:rStyle w:val="eop"/>
          <w:rFonts w:ascii="Calibri" w:hAnsi="Calibri" w:cs="Calibri"/>
          <w:sz w:val="22"/>
          <w:szCs w:val="22"/>
        </w:rPr>
        <w:t> </w:t>
      </w:r>
    </w:p>
    <w:p w14:paraId="180925DC" w14:textId="77777777" w:rsidR="008369E0" w:rsidRPr="008369E0" w:rsidRDefault="008369E0" w:rsidP="008369E0">
      <w:pPr>
        <w:pStyle w:val="paragraph"/>
        <w:numPr>
          <w:ilvl w:val="0"/>
          <w:numId w:val="26"/>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Referral mechanisms and related templates.</w:t>
      </w:r>
      <w:r w:rsidRPr="008369E0">
        <w:rPr>
          <w:rStyle w:val="eop"/>
          <w:rFonts w:ascii="Calibri" w:hAnsi="Calibri" w:cs="Calibri"/>
          <w:sz w:val="22"/>
          <w:szCs w:val="22"/>
          <w:lang w:val="en-US"/>
        </w:rPr>
        <w:t> </w:t>
      </w:r>
    </w:p>
    <w:p w14:paraId="31FE179A" w14:textId="77777777" w:rsidR="008369E0" w:rsidRPr="008369E0" w:rsidRDefault="008369E0" w:rsidP="008369E0">
      <w:pPr>
        <w:pStyle w:val="paragraph"/>
        <w:numPr>
          <w:ilvl w:val="0"/>
          <w:numId w:val="27"/>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Cash assistance and protection grant guidance.</w:t>
      </w:r>
      <w:r w:rsidRPr="008369E0">
        <w:rPr>
          <w:rStyle w:val="eop"/>
          <w:rFonts w:ascii="Calibri" w:hAnsi="Calibri" w:cs="Calibri"/>
          <w:sz w:val="22"/>
          <w:szCs w:val="22"/>
          <w:lang w:val="en-US"/>
        </w:rPr>
        <w:t> </w:t>
      </w:r>
    </w:p>
    <w:p w14:paraId="7BDC4F00" w14:textId="77777777" w:rsidR="008369E0" w:rsidRDefault="008369E0" w:rsidP="008369E0">
      <w:pPr>
        <w:pStyle w:val="paragraph"/>
        <w:numPr>
          <w:ilvl w:val="0"/>
          <w:numId w:val="28"/>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t>Documentation and accountability tools.</w:t>
      </w:r>
      <w:r>
        <w:rPr>
          <w:rStyle w:val="eop"/>
          <w:rFonts w:ascii="Calibri" w:hAnsi="Calibri" w:cs="Calibri"/>
          <w:sz w:val="22"/>
          <w:szCs w:val="22"/>
        </w:rPr>
        <w:t> </w:t>
      </w:r>
    </w:p>
    <w:p w14:paraId="4DCFADF5" w14:textId="77777777" w:rsidR="008369E0" w:rsidRPr="008369E0" w:rsidRDefault="008369E0" w:rsidP="008369E0">
      <w:pPr>
        <w:pStyle w:val="paragraph"/>
        <w:numPr>
          <w:ilvl w:val="0"/>
          <w:numId w:val="29"/>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Any additional operational resources identified as necessary during the diagnostic phase.</w:t>
      </w:r>
      <w:r w:rsidRPr="008369E0">
        <w:rPr>
          <w:rStyle w:val="eop"/>
          <w:rFonts w:ascii="Calibri" w:hAnsi="Calibri" w:cs="Calibri"/>
          <w:sz w:val="22"/>
          <w:szCs w:val="22"/>
          <w:lang w:val="en-US"/>
        </w:rPr>
        <w:t> </w:t>
      </w:r>
    </w:p>
    <w:p w14:paraId="33516CB1"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55C3903A" w14:textId="77777777" w:rsidR="008369E0" w:rsidRDefault="008369E0" w:rsidP="008369E0">
      <w:pPr>
        <w:pStyle w:val="paragraph"/>
        <w:numPr>
          <w:ilvl w:val="0"/>
          <w:numId w:val="30"/>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b/>
          <w:bCs/>
          <w:sz w:val="22"/>
          <w:szCs w:val="22"/>
          <w:lang w:val="en-GB"/>
        </w:rPr>
        <w:t>Planning &amp; coordination</w:t>
      </w:r>
      <w:r>
        <w:rPr>
          <w:rStyle w:val="eop"/>
          <w:rFonts w:ascii="Calibri" w:hAnsi="Calibri" w:cs="Calibri"/>
          <w:sz w:val="22"/>
          <w:szCs w:val="22"/>
        </w:rPr>
        <w:t> </w:t>
      </w:r>
    </w:p>
    <w:p w14:paraId="4A80D750"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4BD0F486"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GB"/>
        </w:rPr>
        <w:t>The Consultant will be under the overall guidance of a steering committee.  The consultancy will be conducted through the following steps:</w:t>
      </w:r>
      <w:r>
        <w:rPr>
          <w:rStyle w:val="eop"/>
          <w:rFonts w:ascii="Calibri" w:hAnsi="Calibri" w:cs="Calibri"/>
          <w:sz w:val="22"/>
          <w:szCs w:val="22"/>
        </w:rPr>
        <w:t> </w:t>
      </w:r>
    </w:p>
    <w:p w14:paraId="2A419811" w14:textId="77777777" w:rsidR="008369E0" w:rsidRPr="008369E0" w:rsidRDefault="008369E0" w:rsidP="008369E0">
      <w:pPr>
        <w:pStyle w:val="paragraph"/>
        <w:numPr>
          <w:ilvl w:val="0"/>
          <w:numId w:val="31"/>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Review of PAW documentation combined with consultations with relevant consortium members and stakeholders.</w:t>
      </w:r>
      <w:r w:rsidRPr="008369E0">
        <w:rPr>
          <w:rStyle w:val="eop"/>
          <w:rFonts w:ascii="Calibri" w:hAnsi="Calibri" w:cs="Calibri"/>
          <w:sz w:val="22"/>
          <w:szCs w:val="22"/>
          <w:lang w:val="en-US"/>
        </w:rPr>
        <w:t> </w:t>
      </w:r>
    </w:p>
    <w:p w14:paraId="3173806B" w14:textId="77777777" w:rsidR="008369E0" w:rsidRPr="008369E0" w:rsidRDefault="008369E0" w:rsidP="008369E0">
      <w:pPr>
        <w:pStyle w:val="paragraph"/>
        <w:numPr>
          <w:ilvl w:val="0"/>
          <w:numId w:val="32"/>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Submission and presentation of the Inception Report (Deliverable 1).</w:t>
      </w:r>
      <w:r w:rsidRPr="008369E0">
        <w:rPr>
          <w:rStyle w:val="eop"/>
          <w:rFonts w:ascii="Calibri" w:hAnsi="Calibri" w:cs="Calibri"/>
          <w:sz w:val="22"/>
          <w:szCs w:val="22"/>
          <w:lang w:val="en-US"/>
        </w:rPr>
        <w:t> </w:t>
      </w:r>
    </w:p>
    <w:p w14:paraId="37126436" w14:textId="12B03EBA" w:rsidR="008369E0" w:rsidRPr="008369E0" w:rsidRDefault="008369E0" w:rsidP="008369E0">
      <w:pPr>
        <w:pStyle w:val="paragraph"/>
        <w:numPr>
          <w:ilvl w:val="0"/>
          <w:numId w:val="33"/>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Review and validation of findings and recommendations by the ste</w:t>
      </w:r>
      <w:r w:rsidR="007A0B4A">
        <w:rPr>
          <w:rStyle w:val="normaltextrun"/>
          <w:rFonts w:ascii="Calibri" w:hAnsi="Calibri" w:cs="Calibri"/>
          <w:sz w:val="22"/>
          <w:szCs w:val="22"/>
          <w:lang w:val="en-GB"/>
        </w:rPr>
        <w:t>e</w:t>
      </w:r>
      <w:r>
        <w:rPr>
          <w:rStyle w:val="normaltextrun"/>
          <w:rFonts w:ascii="Calibri" w:hAnsi="Calibri" w:cs="Calibri"/>
          <w:sz w:val="22"/>
          <w:szCs w:val="22"/>
          <w:lang w:val="en-GB"/>
        </w:rPr>
        <w:t>ring committee.</w:t>
      </w:r>
      <w:r w:rsidRPr="008369E0">
        <w:rPr>
          <w:rStyle w:val="eop"/>
          <w:rFonts w:ascii="Calibri" w:hAnsi="Calibri" w:cs="Calibri"/>
          <w:sz w:val="22"/>
          <w:szCs w:val="22"/>
          <w:lang w:val="en-US"/>
        </w:rPr>
        <w:t> </w:t>
      </w:r>
    </w:p>
    <w:p w14:paraId="579B2F34" w14:textId="77777777" w:rsidR="008369E0" w:rsidRPr="008369E0" w:rsidRDefault="008369E0" w:rsidP="008369E0">
      <w:pPr>
        <w:pStyle w:val="paragraph"/>
        <w:numPr>
          <w:ilvl w:val="0"/>
          <w:numId w:val="34"/>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Development of a draft Operational Framework Package (Deliverable 2).</w:t>
      </w:r>
      <w:r w:rsidRPr="008369E0">
        <w:rPr>
          <w:rStyle w:val="eop"/>
          <w:rFonts w:ascii="Calibri" w:hAnsi="Calibri" w:cs="Calibri"/>
          <w:sz w:val="22"/>
          <w:szCs w:val="22"/>
          <w:lang w:val="en-US"/>
        </w:rPr>
        <w:t> </w:t>
      </w:r>
    </w:p>
    <w:p w14:paraId="776EB195" w14:textId="77777777" w:rsidR="008369E0" w:rsidRPr="008369E0" w:rsidRDefault="008369E0" w:rsidP="008369E0">
      <w:pPr>
        <w:pStyle w:val="paragraph"/>
        <w:numPr>
          <w:ilvl w:val="0"/>
          <w:numId w:val="35"/>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Review and consolidation of comments from the steering committee.</w:t>
      </w:r>
      <w:r w:rsidRPr="008369E0">
        <w:rPr>
          <w:rStyle w:val="eop"/>
          <w:rFonts w:ascii="Calibri" w:hAnsi="Calibri" w:cs="Calibri"/>
          <w:sz w:val="22"/>
          <w:szCs w:val="22"/>
          <w:lang w:val="en-US"/>
        </w:rPr>
        <w:t> </w:t>
      </w:r>
    </w:p>
    <w:p w14:paraId="6C9F9D35" w14:textId="77777777" w:rsidR="008369E0" w:rsidRPr="008369E0" w:rsidRDefault="008369E0" w:rsidP="008369E0">
      <w:pPr>
        <w:pStyle w:val="paragraph"/>
        <w:numPr>
          <w:ilvl w:val="0"/>
          <w:numId w:val="36"/>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Submission of the revised and final Operational framework package.</w:t>
      </w:r>
      <w:r w:rsidRPr="008369E0">
        <w:rPr>
          <w:rStyle w:val="eop"/>
          <w:rFonts w:ascii="Calibri" w:hAnsi="Calibri" w:cs="Calibri"/>
          <w:sz w:val="22"/>
          <w:szCs w:val="22"/>
          <w:lang w:val="en-US"/>
        </w:rPr>
        <w:t> </w:t>
      </w:r>
    </w:p>
    <w:p w14:paraId="425EF2AA" w14:textId="77777777" w:rsidR="008369E0" w:rsidRPr="008369E0" w:rsidRDefault="008369E0" w:rsidP="008369E0">
      <w:pPr>
        <w:pStyle w:val="paragraph"/>
        <w:numPr>
          <w:ilvl w:val="0"/>
          <w:numId w:val="37"/>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Facilitation of a final workshop to present the final framework, key recommendations and implementation considerations.</w:t>
      </w:r>
      <w:r w:rsidRPr="008369E0">
        <w:rPr>
          <w:rStyle w:val="eop"/>
          <w:rFonts w:ascii="Calibri" w:hAnsi="Calibri" w:cs="Calibri"/>
          <w:sz w:val="22"/>
          <w:szCs w:val="22"/>
          <w:lang w:val="en-US"/>
        </w:rPr>
        <w:t> </w:t>
      </w:r>
    </w:p>
    <w:p w14:paraId="4F9039B3" w14:textId="77777777" w:rsidR="008369E0" w:rsidRPr="008369E0" w:rsidRDefault="008369E0" w:rsidP="008369E0">
      <w:pPr>
        <w:pStyle w:val="paragraph"/>
        <w:spacing w:before="0" w:beforeAutospacing="0" w:after="0" w:afterAutospacing="0"/>
        <w:ind w:left="720"/>
        <w:jc w:val="both"/>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6B026EFA" w14:textId="77777777" w:rsidR="008369E0" w:rsidRPr="008369E0" w:rsidRDefault="008369E0" w:rsidP="008369E0">
      <w:pPr>
        <w:pStyle w:val="paragraph"/>
        <w:numPr>
          <w:ilvl w:val="0"/>
          <w:numId w:val="38"/>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b/>
          <w:bCs/>
          <w:sz w:val="22"/>
          <w:szCs w:val="22"/>
          <w:lang w:val="en-GB"/>
        </w:rPr>
        <w:t>Consultant's profile (individual or team) </w:t>
      </w:r>
      <w:r w:rsidRPr="008369E0">
        <w:rPr>
          <w:rStyle w:val="eop"/>
          <w:rFonts w:ascii="Calibri" w:hAnsi="Calibri" w:cs="Calibri"/>
          <w:sz w:val="22"/>
          <w:szCs w:val="22"/>
          <w:lang w:val="en-US"/>
        </w:rPr>
        <w:t> </w:t>
      </w:r>
    </w:p>
    <w:p w14:paraId="57685CB0" w14:textId="77777777" w:rsidR="008369E0" w:rsidRPr="008369E0" w:rsidRDefault="008369E0" w:rsidP="008369E0">
      <w:pPr>
        <w:pStyle w:val="paragraph"/>
        <w:spacing w:before="0" w:after="0"/>
        <w:ind w:left="720"/>
        <w:jc w:val="both"/>
        <w:textAlignment w:val="baseline"/>
        <w:rPr>
          <w:rFonts w:ascii="Segoe UI" w:hAnsi="Segoe UI" w:cs="Segoe UI"/>
          <w:sz w:val="18"/>
          <w:szCs w:val="18"/>
          <w:lang w:val="en-US"/>
        </w:rPr>
      </w:pPr>
      <w:r w:rsidRPr="008369E0">
        <w:rPr>
          <w:rStyle w:val="eop"/>
          <w:rFonts w:ascii="Calibri" w:hAnsi="Calibri" w:cs="Calibri"/>
          <w:color w:val="52AE32"/>
          <w:sz w:val="22"/>
          <w:szCs w:val="22"/>
          <w:lang w:val="en-US"/>
        </w:rPr>
        <w:t> </w:t>
      </w:r>
    </w:p>
    <w:p w14:paraId="59B8AD1E" w14:textId="77777777" w:rsidR="008369E0" w:rsidRPr="008369E0" w:rsidRDefault="008369E0" w:rsidP="008369E0">
      <w:pPr>
        <w:pStyle w:val="paragraph"/>
        <w:numPr>
          <w:ilvl w:val="0"/>
          <w:numId w:val="39"/>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Advanced university education (bac + 5) in one of the following fields: social services, sociology, political science, law, gender and other similar training</w:t>
      </w:r>
      <w:r w:rsidRPr="008369E0">
        <w:rPr>
          <w:rStyle w:val="eop"/>
          <w:rFonts w:ascii="Calibri" w:hAnsi="Calibri" w:cs="Calibri"/>
          <w:sz w:val="22"/>
          <w:szCs w:val="22"/>
          <w:lang w:val="en-US"/>
        </w:rPr>
        <w:t> </w:t>
      </w:r>
    </w:p>
    <w:p w14:paraId="1CD6484B" w14:textId="77777777" w:rsidR="008369E0" w:rsidRDefault="008369E0" w:rsidP="008369E0">
      <w:pPr>
        <w:pStyle w:val="paragraph"/>
        <w:numPr>
          <w:ilvl w:val="0"/>
          <w:numId w:val="40"/>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lastRenderedPageBreak/>
        <w:t>Significant (+5 years) experience in humanitarian protection programmes</w:t>
      </w:r>
      <w:r>
        <w:rPr>
          <w:rStyle w:val="eop"/>
          <w:rFonts w:ascii="Calibri" w:hAnsi="Calibri" w:cs="Calibri"/>
          <w:sz w:val="22"/>
          <w:szCs w:val="22"/>
        </w:rPr>
        <w:t> </w:t>
      </w:r>
    </w:p>
    <w:p w14:paraId="63A02A67" w14:textId="77777777" w:rsidR="008369E0" w:rsidRDefault="008369E0" w:rsidP="008369E0">
      <w:pPr>
        <w:pStyle w:val="paragraph"/>
        <w:numPr>
          <w:ilvl w:val="0"/>
          <w:numId w:val="41"/>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t>Strong expertise in case management</w:t>
      </w:r>
      <w:r>
        <w:rPr>
          <w:rStyle w:val="eop"/>
          <w:rFonts w:ascii="Calibri" w:hAnsi="Calibri" w:cs="Calibri"/>
          <w:sz w:val="22"/>
          <w:szCs w:val="22"/>
        </w:rPr>
        <w:t> </w:t>
      </w:r>
    </w:p>
    <w:p w14:paraId="1287A45C" w14:textId="77777777" w:rsidR="008369E0" w:rsidRPr="008369E0" w:rsidRDefault="008369E0" w:rsidP="008369E0">
      <w:pPr>
        <w:pStyle w:val="paragraph"/>
        <w:numPr>
          <w:ilvl w:val="0"/>
          <w:numId w:val="42"/>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Significant experience in cash assistance, including cash for protection</w:t>
      </w:r>
      <w:r w:rsidRPr="008369E0">
        <w:rPr>
          <w:rStyle w:val="eop"/>
          <w:rFonts w:ascii="Calibri" w:hAnsi="Calibri" w:cs="Calibri"/>
          <w:sz w:val="22"/>
          <w:szCs w:val="22"/>
          <w:lang w:val="en-US"/>
        </w:rPr>
        <w:t> </w:t>
      </w:r>
    </w:p>
    <w:p w14:paraId="78B92952" w14:textId="77777777" w:rsidR="008369E0" w:rsidRPr="008369E0" w:rsidRDefault="008369E0" w:rsidP="008369E0">
      <w:pPr>
        <w:pStyle w:val="paragraph"/>
        <w:numPr>
          <w:ilvl w:val="0"/>
          <w:numId w:val="43"/>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Demonstrate experience in developing guidelines, standard operating procedures and tools </w:t>
      </w:r>
      <w:r w:rsidRPr="008369E0">
        <w:rPr>
          <w:rStyle w:val="eop"/>
          <w:rFonts w:ascii="Calibri" w:hAnsi="Calibri" w:cs="Calibri"/>
          <w:sz w:val="22"/>
          <w:szCs w:val="22"/>
          <w:lang w:val="en-US"/>
        </w:rPr>
        <w:t> </w:t>
      </w:r>
    </w:p>
    <w:p w14:paraId="72732F10" w14:textId="77777777" w:rsidR="008369E0" w:rsidRPr="008369E0" w:rsidRDefault="008369E0" w:rsidP="008369E0">
      <w:pPr>
        <w:pStyle w:val="paragraph"/>
        <w:numPr>
          <w:ilvl w:val="0"/>
          <w:numId w:val="44"/>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Understanding of different humanitarian contexts and stakeholders</w:t>
      </w:r>
      <w:r w:rsidRPr="008369E0">
        <w:rPr>
          <w:rStyle w:val="eop"/>
          <w:rFonts w:ascii="Calibri" w:hAnsi="Calibri" w:cs="Calibri"/>
          <w:sz w:val="22"/>
          <w:szCs w:val="22"/>
          <w:lang w:val="en-US"/>
        </w:rPr>
        <w:t> </w:t>
      </w:r>
    </w:p>
    <w:p w14:paraId="47E177D1" w14:textId="77777777" w:rsidR="008369E0" w:rsidRPr="008369E0" w:rsidRDefault="008369E0" w:rsidP="008369E0">
      <w:pPr>
        <w:pStyle w:val="paragraph"/>
        <w:numPr>
          <w:ilvl w:val="0"/>
          <w:numId w:val="45"/>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Knowledge of gender, diversity, inclusion and protection issues</w:t>
      </w:r>
      <w:r w:rsidRPr="008369E0">
        <w:rPr>
          <w:rStyle w:val="eop"/>
          <w:rFonts w:ascii="Calibri" w:hAnsi="Calibri" w:cs="Calibri"/>
          <w:sz w:val="22"/>
          <w:szCs w:val="22"/>
          <w:lang w:val="en-US"/>
        </w:rPr>
        <w:t> </w:t>
      </w:r>
    </w:p>
    <w:p w14:paraId="2FBE6245" w14:textId="77777777" w:rsidR="008369E0" w:rsidRPr="008369E0" w:rsidRDefault="008369E0" w:rsidP="008369E0">
      <w:pPr>
        <w:pStyle w:val="paragraph"/>
        <w:numPr>
          <w:ilvl w:val="0"/>
          <w:numId w:val="46"/>
        </w:numPr>
        <w:spacing w:before="0" w:beforeAutospacing="0" w:after="0" w:afterAutospacing="0"/>
        <w:ind w:left="360"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Fluency in English, French is a plus</w:t>
      </w:r>
      <w:r w:rsidRPr="008369E0">
        <w:rPr>
          <w:rStyle w:val="eop"/>
          <w:rFonts w:ascii="Calibri" w:hAnsi="Calibri" w:cs="Calibri"/>
          <w:sz w:val="22"/>
          <w:szCs w:val="22"/>
          <w:lang w:val="en-US"/>
        </w:rPr>
        <w:t> </w:t>
      </w:r>
    </w:p>
    <w:p w14:paraId="35CCC6A3" w14:textId="77777777" w:rsidR="008369E0" w:rsidRDefault="008369E0" w:rsidP="008369E0">
      <w:pPr>
        <w:pStyle w:val="paragraph"/>
        <w:numPr>
          <w:ilvl w:val="0"/>
          <w:numId w:val="47"/>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GB"/>
        </w:rPr>
        <w:t>Excellent analytical and writing skills</w:t>
      </w:r>
      <w:r>
        <w:rPr>
          <w:rStyle w:val="eop"/>
          <w:rFonts w:ascii="Calibri" w:hAnsi="Calibri" w:cs="Calibri"/>
          <w:sz w:val="22"/>
          <w:szCs w:val="22"/>
        </w:rPr>
        <w:t> </w:t>
      </w:r>
    </w:p>
    <w:p w14:paraId="0BED1F54"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22D79144" w14:textId="77777777" w:rsidR="008369E0" w:rsidRDefault="008369E0" w:rsidP="008369E0">
      <w:pPr>
        <w:pStyle w:val="paragraph"/>
        <w:numPr>
          <w:ilvl w:val="0"/>
          <w:numId w:val="48"/>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lang w:val="en-GB"/>
        </w:rPr>
        <w:t>Timeline</w:t>
      </w:r>
      <w:r>
        <w:rPr>
          <w:rStyle w:val="eop"/>
          <w:rFonts w:ascii="Calibri" w:hAnsi="Calibri" w:cs="Calibri"/>
          <w:sz w:val="22"/>
          <w:szCs w:val="22"/>
        </w:rPr>
        <w:t> </w:t>
      </w:r>
    </w:p>
    <w:p w14:paraId="42EC9693"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9595A13"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The assignment is expected to take 2-3 months from the time of signing of the contract, with possible extension based on identified additional needs and potential longer term advisory services as necessary and if required. We are seeking a consultant who is available to start to work shortly after the deadline for submission of tenders.</w:t>
      </w:r>
      <w:r w:rsidRPr="008369E0">
        <w:rPr>
          <w:rStyle w:val="eop"/>
          <w:rFonts w:ascii="Calibri" w:hAnsi="Calibri" w:cs="Calibri"/>
          <w:sz w:val="22"/>
          <w:szCs w:val="22"/>
          <w:lang w:val="en-US"/>
        </w:rPr>
        <w:t> </w:t>
      </w:r>
    </w:p>
    <w:p w14:paraId="43E1481E" w14:textId="77777777" w:rsidR="008369E0" w:rsidRPr="008369E0" w:rsidRDefault="008369E0" w:rsidP="008369E0">
      <w:pPr>
        <w:pStyle w:val="paragraph"/>
        <w:spacing w:before="0" w:beforeAutospacing="0" w:after="0" w:afterAutospacing="0"/>
        <w:textAlignment w:val="baseline"/>
        <w:rPr>
          <w:rFonts w:ascii="Segoe UI" w:hAnsi="Segoe UI" w:cs="Segoe UI"/>
          <w:sz w:val="18"/>
          <w:szCs w:val="18"/>
          <w:lang w:val="en-US"/>
        </w:rPr>
      </w:pPr>
      <w:r w:rsidRPr="008369E0">
        <w:rPr>
          <w:rStyle w:val="eop"/>
          <w:rFonts w:ascii="Calibri" w:hAnsi="Calibri" w:cs="Calibri"/>
          <w:color w:val="52AE32"/>
          <w:sz w:val="22"/>
          <w:szCs w:val="22"/>
          <w:lang w:val="en-US"/>
        </w:rPr>
        <w:t> </w:t>
      </w:r>
    </w:p>
    <w:p w14:paraId="34989019" w14:textId="77777777" w:rsidR="008369E0" w:rsidRDefault="008369E0" w:rsidP="008369E0">
      <w:pPr>
        <w:pStyle w:val="paragraph"/>
        <w:numPr>
          <w:ilvl w:val="0"/>
          <w:numId w:val="4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lang w:val="en-GB"/>
        </w:rPr>
        <w:t>Application</w:t>
      </w:r>
      <w:r>
        <w:rPr>
          <w:rStyle w:val="eop"/>
          <w:rFonts w:ascii="Calibri" w:hAnsi="Calibri" w:cs="Calibri"/>
          <w:sz w:val="22"/>
          <w:szCs w:val="22"/>
        </w:rPr>
        <w:t> </w:t>
      </w:r>
    </w:p>
    <w:p w14:paraId="5BDCE9D2" w14:textId="77777777" w:rsidR="008369E0" w:rsidRDefault="008369E0" w:rsidP="008369E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502F5DB" w14:textId="77777777" w:rsidR="008369E0" w:rsidRPr="008369E0" w:rsidRDefault="008369E0" w:rsidP="008369E0">
      <w:pPr>
        <w:pStyle w:val="paragraph"/>
        <w:spacing w:before="0" w:beforeAutospacing="0" w:after="0" w:afterAutospacing="0"/>
        <w:textAlignment w:val="baseline"/>
        <w:rPr>
          <w:rFonts w:ascii="Segoe UI" w:hAnsi="Segoe UI" w:cs="Segoe UI"/>
          <w:sz w:val="18"/>
          <w:szCs w:val="18"/>
          <w:lang w:val="en-US"/>
        </w:rPr>
      </w:pPr>
      <w:r>
        <w:rPr>
          <w:rStyle w:val="normaltextrun"/>
          <w:rFonts w:ascii="Calibri" w:hAnsi="Calibri" w:cs="Calibri"/>
          <w:sz w:val="22"/>
          <w:szCs w:val="22"/>
          <w:lang w:val="en-GB"/>
        </w:rPr>
        <w:t>Interested candidates are expected to submit a narrative and financial proposal, including:</w:t>
      </w:r>
      <w:r w:rsidRPr="008369E0">
        <w:rPr>
          <w:rStyle w:val="eop"/>
          <w:rFonts w:ascii="Calibri" w:hAnsi="Calibri" w:cs="Calibri"/>
          <w:sz w:val="22"/>
          <w:szCs w:val="22"/>
          <w:lang w:val="en-US"/>
        </w:rPr>
        <w:t> </w:t>
      </w:r>
    </w:p>
    <w:p w14:paraId="1D9EA0DC" w14:textId="77777777" w:rsidR="008369E0" w:rsidRPr="008369E0" w:rsidRDefault="008369E0" w:rsidP="008369E0">
      <w:pPr>
        <w:pStyle w:val="paragraph"/>
        <w:numPr>
          <w:ilvl w:val="0"/>
          <w:numId w:val="50"/>
        </w:numPr>
        <w:spacing w:before="0" w:beforeAutospacing="0" w:after="0" w:afterAutospacing="0"/>
        <w:ind w:left="705"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Narrative proposal, including a tentative work plan and methodology.</w:t>
      </w:r>
      <w:r w:rsidRPr="008369E0">
        <w:rPr>
          <w:rStyle w:val="eop"/>
          <w:rFonts w:ascii="Calibri" w:hAnsi="Calibri" w:cs="Calibri"/>
          <w:sz w:val="22"/>
          <w:szCs w:val="22"/>
          <w:lang w:val="en-US"/>
        </w:rPr>
        <w:t> </w:t>
      </w:r>
    </w:p>
    <w:p w14:paraId="698DEAA4" w14:textId="77777777" w:rsidR="008369E0" w:rsidRPr="008369E0" w:rsidRDefault="008369E0" w:rsidP="008369E0">
      <w:pPr>
        <w:pStyle w:val="paragraph"/>
        <w:numPr>
          <w:ilvl w:val="0"/>
          <w:numId w:val="51"/>
        </w:numPr>
        <w:spacing w:before="0" w:beforeAutospacing="0" w:after="0" w:afterAutospacing="0"/>
        <w:ind w:left="705" w:firstLine="0"/>
        <w:jc w:val="both"/>
        <w:textAlignment w:val="baseline"/>
        <w:rPr>
          <w:rFonts w:ascii="Calibri" w:hAnsi="Calibri" w:cs="Calibri"/>
          <w:sz w:val="22"/>
          <w:szCs w:val="22"/>
          <w:lang w:val="en-US"/>
        </w:rPr>
      </w:pPr>
      <w:r>
        <w:rPr>
          <w:rStyle w:val="normaltextrun"/>
          <w:rFonts w:ascii="Calibri" w:hAnsi="Calibri" w:cs="Calibri"/>
          <w:sz w:val="22"/>
          <w:szCs w:val="22"/>
          <w:lang w:val="en-GB"/>
        </w:rPr>
        <w:t xml:space="preserve">Financial proposal (in EUR): </w:t>
      </w:r>
      <w:r>
        <w:rPr>
          <w:rStyle w:val="normaltextrun"/>
          <w:rFonts w:ascii="Calibri" w:hAnsi="Calibri" w:cs="Calibri"/>
          <w:i/>
          <w:iCs/>
          <w:sz w:val="22"/>
          <w:szCs w:val="22"/>
          <w:lang w:val="en-GB"/>
        </w:rPr>
        <w:t>detailed budget, that include 20% of TVA</w:t>
      </w:r>
      <w:r w:rsidRPr="008369E0">
        <w:rPr>
          <w:rStyle w:val="eop"/>
          <w:rFonts w:ascii="Calibri" w:hAnsi="Calibri" w:cs="Calibri"/>
          <w:sz w:val="22"/>
          <w:szCs w:val="22"/>
          <w:lang w:val="en-US"/>
        </w:rPr>
        <w:t> </w:t>
      </w:r>
    </w:p>
    <w:p w14:paraId="046F83CD" w14:textId="77777777" w:rsidR="008369E0" w:rsidRDefault="008369E0" w:rsidP="008369E0">
      <w:pPr>
        <w:pStyle w:val="paragraph"/>
        <w:numPr>
          <w:ilvl w:val="0"/>
          <w:numId w:val="52"/>
        </w:numPr>
        <w:spacing w:before="0" w:beforeAutospacing="0" w:after="0" w:afterAutospacing="0"/>
        <w:ind w:left="705" w:firstLine="0"/>
        <w:jc w:val="both"/>
        <w:textAlignment w:val="baseline"/>
        <w:rPr>
          <w:rFonts w:ascii="Calibri" w:hAnsi="Calibri" w:cs="Calibri"/>
          <w:sz w:val="22"/>
          <w:szCs w:val="22"/>
        </w:rPr>
      </w:pPr>
      <w:r>
        <w:rPr>
          <w:rStyle w:val="normaltextrun"/>
          <w:rFonts w:ascii="Calibri" w:hAnsi="Calibri" w:cs="Calibri"/>
          <w:sz w:val="22"/>
          <w:szCs w:val="22"/>
          <w:lang w:val="en-GB"/>
        </w:rPr>
        <w:t>Consultant’s CV + references </w:t>
      </w:r>
      <w:r>
        <w:rPr>
          <w:rStyle w:val="eop"/>
          <w:rFonts w:ascii="Calibri" w:hAnsi="Calibri" w:cs="Calibri"/>
          <w:sz w:val="22"/>
          <w:szCs w:val="22"/>
        </w:rPr>
        <w:t> </w:t>
      </w:r>
    </w:p>
    <w:p w14:paraId="45200A5E" w14:textId="77777777" w:rsidR="008369E0" w:rsidRDefault="008369E0" w:rsidP="008369E0">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793A8925" w14:textId="01F04AD0" w:rsidR="008369E0" w:rsidRPr="008369E0" w:rsidRDefault="57335E49" w:rsidP="78BB9D69">
      <w:pPr>
        <w:pStyle w:val="paragraph"/>
        <w:spacing w:before="0" w:beforeAutospacing="0" w:after="0" w:afterAutospacing="0" w:line="259" w:lineRule="auto"/>
        <w:jc w:val="both"/>
        <w:rPr>
          <w:rFonts w:ascii="Segoe UI" w:hAnsi="Segoe UI" w:cs="Segoe UI"/>
          <w:sz w:val="18"/>
          <w:szCs w:val="18"/>
          <w:lang w:val="en-US"/>
        </w:rPr>
      </w:pPr>
      <w:r w:rsidRPr="78BB9D69">
        <w:rPr>
          <w:rStyle w:val="normaltextrun"/>
          <w:rFonts w:ascii="Calibri" w:hAnsi="Calibri" w:cs="Calibri"/>
          <w:sz w:val="22"/>
          <w:szCs w:val="22"/>
          <w:lang w:val="en-GB"/>
        </w:rPr>
        <w:t xml:space="preserve">The proposal shall be submitted by </w:t>
      </w:r>
      <w:r w:rsidR="03DB0BEE" w:rsidRPr="78BB9D69">
        <w:rPr>
          <w:rStyle w:val="normaltextrun"/>
          <w:rFonts w:ascii="Calibri" w:hAnsi="Calibri" w:cs="Calibri"/>
          <w:b/>
          <w:bCs/>
          <w:sz w:val="22"/>
          <w:szCs w:val="22"/>
          <w:lang w:val="en-GB"/>
        </w:rPr>
        <w:t xml:space="preserve">24 </w:t>
      </w:r>
      <w:r w:rsidRPr="78BB9D69">
        <w:rPr>
          <w:rStyle w:val="normaltextrun"/>
          <w:rFonts w:ascii="Calibri" w:hAnsi="Calibri" w:cs="Calibri"/>
          <w:b/>
          <w:bCs/>
          <w:sz w:val="22"/>
          <w:szCs w:val="22"/>
          <w:lang w:val="en-GB"/>
        </w:rPr>
        <w:t>November 2026</w:t>
      </w:r>
      <w:r w:rsidRPr="78BB9D69">
        <w:rPr>
          <w:rStyle w:val="normaltextrun"/>
          <w:rFonts w:ascii="Calibri" w:hAnsi="Calibri" w:cs="Calibri"/>
          <w:sz w:val="22"/>
          <w:szCs w:val="22"/>
          <w:lang w:val="en-GB"/>
        </w:rPr>
        <w:t xml:space="preserve"> to</w:t>
      </w:r>
      <w:r w:rsidR="5F47E415" w:rsidRPr="78BB9D69">
        <w:rPr>
          <w:rStyle w:val="normaltextrun"/>
          <w:rFonts w:ascii="Calibri" w:hAnsi="Calibri" w:cs="Calibri"/>
          <w:sz w:val="22"/>
          <w:szCs w:val="22"/>
          <w:lang w:val="en-GB"/>
        </w:rPr>
        <w:t xml:space="preserve"> </w:t>
      </w:r>
      <w:hyperlink r:id="rId10">
        <w:r w:rsidR="5F47E415" w:rsidRPr="78BB9D69">
          <w:rPr>
            <w:rStyle w:val="Hyperlink"/>
            <w:lang w:val="en-GB"/>
          </w:rPr>
          <w:t>assistant@protectaidworkers.org</w:t>
        </w:r>
      </w:hyperlink>
      <w:r w:rsidR="5F47E415" w:rsidRPr="78BB9D69">
        <w:rPr>
          <w:rStyle w:val="normaltextrun"/>
          <w:rFonts w:ascii="Calibri" w:hAnsi="Calibri" w:cs="Calibri"/>
          <w:sz w:val="22"/>
          <w:szCs w:val="22"/>
          <w:lang w:val="en-GB"/>
        </w:rPr>
        <w:t xml:space="preserve"> </w:t>
      </w:r>
      <w:r w:rsidRPr="78BB9D69">
        <w:rPr>
          <w:rStyle w:val="normaltextrun"/>
          <w:rFonts w:ascii="Calibri" w:hAnsi="Calibri" w:cs="Calibri"/>
          <w:sz w:val="22"/>
          <w:szCs w:val="22"/>
          <w:lang w:val="en-GB"/>
        </w:rPr>
        <w:t>with the subject line:</w:t>
      </w:r>
      <w:r w:rsidRPr="78BB9D69">
        <w:rPr>
          <w:rStyle w:val="eop"/>
          <w:rFonts w:ascii="Calibri" w:hAnsi="Calibri" w:cs="Calibri"/>
          <w:sz w:val="22"/>
          <w:szCs w:val="22"/>
          <w:lang w:val="en-US"/>
        </w:rPr>
        <w:t> </w:t>
      </w:r>
    </w:p>
    <w:p w14:paraId="55AC37D7"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Calibri" w:hAnsi="Calibri" w:cs="Calibri"/>
          <w:sz w:val="22"/>
          <w:szCs w:val="22"/>
          <w:lang w:val="en-GB"/>
        </w:rPr>
        <w:t> "Application - Protection case management and cash assistance consultancy"</w:t>
      </w:r>
      <w:r w:rsidRPr="008369E0">
        <w:rPr>
          <w:rStyle w:val="eop"/>
          <w:rFonts w:ascii="Calibri" w:hAnsi="Calibri" w:cs="Calibri"/>
          <w:sz w:val="22"/>
          <w:szCs w:val="22"/>
          <w:lang w:val="en-US"/>
        </w:rPr>
        <w:t> </w:t>
      </w:r>
    </w:p>
    <w:p w14:paraId="4AE7266B" w14:textId="77777777" w:rsidR="008369E0" w:rsidRPr="008369E0" w:rsidRDefault="008369E0" w:rsidP="008369E0">
      <w:pPr>
        <w:pStyle w:val="paragraph"/>
        <w:spacing w:before="0" w:beforeAutospacing="0" w:after="0" w:afterAutospacing="0"/>
        <w:textAlignment w:val="baseline"/>
        <w:rPr>
          <w:rFonts w:ascii="Segoe UI" w:hAnsi="Segoe UI" w:cs="Segoe UI"/>
          <w:sz w:val="18"/>
          <w:szCs w:val="18"/>
          <w:lang w:val="en-US"/>
        </w:rPr>
      </w:pPr>
      <w:r w:rsidRPr="008369E0">
        <w:rPr>
          <w:rStyle w:val="eop"/>
          <w:rFonts w:ascii="Calibri" w:hAnsi="Calibri" w:cs="Calibri"/>
          <w:sz w:val="22"/>
          <w:szCs w:val="22"/>
          <w:lang w:val="en-US"/>
        </w:rPr>
        <w:t> </w:t>
      </w:r>
    </w:p>
    <w:p w14:paraId="20B9C59E"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color w:val="52AE32"/>
          <w:sz w:val="22"/>
          <w:szCs w:val="22"/>
          <w:lang w:val="en-US"/>
        </w:rPr>
        <w:t> </w:t>
      </w:r>
    </w:p>
    <w:p w14:paraId="11DF03B6" w14:textId="77777777" w:rsidR="008369E0" w:rsidRPr="008369E0" w:rsidRDefault="008369E0" w:rsidP="008369E0">
      <w:pPr>
        <w:pStyle w:val="paragraph"/>
        <w:spacing w:before="0" w:beforeAutospacing="0" w:after="0" w:afterAutospacing="0"/>
        <w:jc w:val="both"/>
        <w:textAlignment w:val="baseline"/>
        <w:rPr>
          <w:rFonts w:ascii="Segoe UI" w:hAnsi="Segoe UI" w:cs="Segoe UI"/>
          <w:sz w:val="18"/>
          <w:szCs w:val="18"/>
          <w:lang w:val="en-US"/>
        </w:rPr>
      </w:pPr>
      <w:r w:rsidRPr="008369E0">
        <w:rPr>
          <w:rStyle w:val="eop"/>
          <w:rFonts w:ascii="Calibri" w:hAnsi="Calibri" w:cs="Calibri"/>
          <w:color w:val="52AE32"/>
          <w:sz w:val="22"/>
          <w:szCs w:val="22"/>
          <w:lang w:val="en-US"/>
        </w:rPr>
        <w:t> </w:t>
      </w:r>
    </w:p>
    <w:p w14:paraId="2D80D6B1" w14:textId="1C2B2FF3" w:rsidR="00014C8D" w:rsidRPr="008369E0" w:rsidRDefault="00014C8D" w:rsidP="008369E0"/>
    <w:sectPr w:rsidR="00014C8D" w:rsidRPr="008369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B0FF72" w14:textId="77777777" w:rsidR="007D2E27" w:rsidRDefault="007D2E27" w:rsidP="00754EB6">
      <w:r>
        <w:separator/>
      </w:r>
    </w:p>
  </w:endnote>
  <w:endnote w:type="continuationSeparator" w:id="0">
    <w:p w14:paraId="7B7DF25F" w14:textId="77777777" w:rsidR="007D2E27" w:rsidRDefault="007D2E27" w:rsidP="00754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Medium">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62B4A2" w14:textId="77777777" w:rsidR="007D2E27" w:rsidRDefault="007D2E27" w:rsidP="00754EB6">
      <w:r>
        <w:separator/>
      </w:r>
    </w:p>
  </w:footnote>
  <w:footnote w:type="continuationSeparator" w:id="0">
    <w:p w14:paraId="547A31FE" w14:textId="77777777" w:rsidR="007D2E27" w:rsidRDefault="007D2E27" w:rsidP="00754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82D2D"/>
    <w:multiLevelType w:val="multilevel"/>
    <w:tmpl w:val="C282A7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F600D"/>
    <w:multiLevelType w:val="multilevel"/>
    <w:tmpl w:val="5C2C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B918D3"/>
    <w:multiLevelType w:val="multilevel"/>
    <w:tmpl w:val="36BA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B1E2C"/>
    <w:multiLevelType w:val="multilevel"/>
    <w:tmpl w:val="728023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53951"/>
    <w:multiLevelType w:val="multilevel"/>
    <w:tmpl w:val="1578F4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D4362"/>
    <w:multiLevelType w:val="multilevel"/>
    <w:tmpl w:val="B7F83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C723FA"/>
    <w:multiLevelType w:val="multilevel"/>
    <w:tmpl w:val="BF906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0A1A47"/>
    <w:multiLevelType w:val="multilevel"/>
    <w:tmpl w:val="A752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546ABD"/>
    <w:multiLevelType w:val="multilevel"/>
    <w:tmpl w:val="4B08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1573FB"/>
    <w:multiLevelType w:val="multilevel"/>
    <w:tmpl w:val="50B48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AD59C0"/>
    <w:multiLevelType w:val="multilevel"/>
    <w:tmpl w:val="E6A6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1131BC"/>
    <w:multiLevelType w:val="multilevel"/>
    <w:tmpl w:val="6D8031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E246EC"/>
    <w:multiLevelType w:val="multilevel"/>
    <w:tmpl w:val="28AE1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6F4E7F"/>
    <w:multiLevelType w:val="multilevel"/>
    <w:tmpl w:val="24F2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182241"/>
    <w:multiLevelType w:val="multilevel"/>
    <w:tmpl w:val="B0F0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3F5E91"/>
    <w:multiLevelType w:val="multilevel"/>
    <w:tmpl w:val="76EE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A639E9"/>
    <w:multiLevelType w:val="multilevel"/>
    <w:tmpl w:val="D97E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D8395D"/>
    <w:multiLevelType w:val="multilevel"/>
    <w:tmpl w:val="AD0A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2F49FE"/>
    <w:multiLevelType w:val="multilevel"/>
    <w:tmpl w:val="CE66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992416"/>
    <w:multiLevelType w:val="multilevel"/>
    <w:tmpl w:val="46C8B6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4D7BA7"/>
    <w:multiLevelType w:val="multilevel"/>
    <w:tmpl w:val="169C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4A3EF0"/>
    <w:multiLevelType w:val="multilevel"/>
    <w:tmpl w:val="8A06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1D5BE6"/>
    <w:multiLevelType w:val="multilevel"/>
    <w:tmpl w:val="891A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F53051"/>
    <w:multiLevelType w:val="multilevel"/>
    <w:tmpl w:val="A70E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AE62A4"/>
    <w:multiLevelType w:val="multilevel"/>
    <w:tmpl w:val="E2A0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A05EAB"/>
    <w:multiLevelType w:val="multilevel"/>
    <w:tmpl w:val="245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BC065F"/>
    <w:multiLevelType w:val="multilevel"/>
    <w:tmpl w:val="0F10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1F649C"/>
    <w:multiLevelType w:val="multilevel"/>
    <w:tmpl w:val="E980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A97C0E"/>
    <w:multiLevelType w:val="multilevel"/>
    <w:tmpl w:val="F7D0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1D5456"/>
    <w:multiLevelType w:val="multilevel"/>
    <w:tmpl w:val="5C34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937DFA"/>
    <w:multiLevelType w:val="multilevel"/>
    <w:tmpl w:val="83200A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FF78FA"/>
    <w:multiLevelType w:val="multilevel"/>
    <w:tmpl w:val="A35C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3D23DD"/>
    <w:multiLevelType w:val="multilevel"/>
    <w:tmpl w:val="FD40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A94FB2"/>
    <w:multiLevelType w:val="multilevel"/>
    <w:tmpl w:val="45B4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E55478"/>
    <w:multiLevelType w:val="multilevel"/>
    <w:tmpl w:val="A1C2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9954FB"/>
    <w:multiLevelType w:val="multilevel"/>
    <w:tmpl w:val="C30C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BC145F"/>
    <w:multiLevelType w:val="multilevel"/>
    <w:tmpl w:val="65D6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994DEB"/>
    <w:multiLevelType w:val="multilevel"/>
    <w:tmpl w:val="CBA03E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6676C0"/>
    <w:multiLevelType w:val="multilevel"/>
    <w:tmpl w:val="F7E6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EA4C12"/>
    <w:multiLevelType w:val="multilevel"/>
    <w:tmpl w:val="44B8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B56589"/>
    <w:multiLevelType w:val="multilevel"/>
    <w:tmpl w:val="F5BA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EB72C3"/>
    <w:multiLevelType w:val="multilevel"/>
    <w:tmpl w:val="FE36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01E6DEA"/>
    <w:multiLevelType w:val="multilevel"/>
    <w:tmpl w:val="165C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2CF2D38"/>
    <w:multiLevelType w:val="multilevel"/>
    <w:tmpl w:val="CEAE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03788C"/>
    <w:multiLevelType w:val="multilevel"/>
    <w:tmpl w:val="C106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0D17DF"/>
    <w:multiLevelType w:val="multilevel"/>
    <w:tmpl w:val="F3D2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36D63A1"/>
    <w:multiLevelType w:val="multilevel"/>
    <w:tmpl w:val="C45C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215AAF"/>
    <w:multiLevelType w:val="multilevel"/>
    <w:tmpl w:val="56A44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7C75C81"/>
    <w:multiLevelType w:val="multilevel"/>
    <w:tmpl w:val="2C2E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A2C3326"/>
    <w:multiLevelType w:val="multilevel"/>
    <w:tmpl w:val="DCD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AB6092"/>
    <w:multiLevelType w:val="multilevel"/>
    <w:tmpl w:val="300ED8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E93182C"/>
    <w:multiLevelType w:val="multilevel"/>
    <w:tmpl w:val="0AC0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9957856">
    <w:abstractNumId w:val="13"/>
  </w:num>
  <w:num w:numId="2" w16cid:durableId="730467848">
    <w:abstractNumId w:val="6"/>
  </w:num>
  <w:num w:numId="3" w16cid:durableId="1104035786">
    <w:abstractNumId w:val="17"/>
  </w:num>
  <w:num w:numId="4" w16cid:durableId="119687305">
    <w:abstractNumId w:val="20"/>
  </w:num>
  <w:num w:numId="5" w16cid:durableId="1292829098">
    <w:abstractNumId w:val="11"/>
  </w:num>
  <w:num w:numId="6" w16cid:durableId="1879003955">
    <w:abstractNumId w:val="3"/>
  </w:num>
  <w:num w:numId="7" w16cid:durableId="997924117">
    <w:abstractNumId w:val="30"/>
  </w:num>
  <w:num w:numId="8" w16cid:durableId="2017875689">
    <w:abstractNumId w:val="44"/>
  </w:num>
  <w:num w:numId="9" w16cid:durableId="1640258341">
    <w:abstractNumId w:val="40"/>
  </w:num>
  <w:num w:numId="10" w16cid:durableId="1475752651">
    <w:abstractNumId w:val="32"/>
  </w:num>
  <w:num w:numId="11" w16cid:durableId="1360819506">
    <w:abstractNumId w:val="39"/>
  </w:num>
  <w:num w:numId="12" w16cid:durableId="2112045064">
    <w:abstractNumId w:val="27"/>
  </w:num>
  <w:num w:numId="13" w16cid:durableId="823813922">
    <w:abstractNumId w:val="12"/>
  </w:num>
  <w:num w:numId="14" w16cid:durableId="179783537">
    <w:abstractNumId w:val="22"/>
  </w:num>
  <w:num w:numId="15" w16cid:durableId="1065762833">
    <w:abstractNumId w:val="21"/>
  </w:num>
  <w:num w:numId="16" w16cid:durableId="451559045">
    <w:abstractNumId w:val="50"/>
  </w:num>
  <w:num w:numId="17" w16cid:durableId="1859342702">
    <w:abstractNumId w:val="26"/>
  </w:num>
  <w:num w:numId="18" w16cid:durableId="1945575319">
    <w:abstractNumId w:val="8"/>
  </w:num>
  <w:num w:numId="19" w16cid:durableId="77485009">
    <w:abstractNumId w:val="49"/>
  </w:num>
  <w:num w:numId="20" w16cid:durableId="766388038">
    <w:abstractNumId w:val="16"/>
  </w:num>
  <w:num w:numId="21" w16cid:durableId="908003292">
    <w:abstractNumId w:val="23"/>
  </w:num>
  <w:num w:numId="22" w16cid:durableId="1618877011">
    <w:abstractNumId w:val="7"/>
  </w:num>
  <w:num w:numId="23" w16cid:durableId="116722386">
    <w:abstractNumId w:val="43"/>
  </w:num>
  <w:num w:numId="24" w16cid:durableId="1955163952">
    <w:abstractNumId w:val="5"/>
  </w:num>
  <w:num w:numId="25" w16cid:durableId="1306470202">
    <w:abstractNumId w:val="9"/>
  </w:num>
  <w:num w:numId="26" w16cid:durableId="1351177849">
    <w:abstractNumId w:val="45"/>
  </w:num>
  <w:num w:numId="27" w16cid:durableId="759332260">
    <w:abstractNumId w:val="51"/>
  </w:num>
  <w:num w:numId="28" w16cid:durableId="633752421">
    <w:abstractNumId w:val="48"/>
  </w:num>
  <w:num w:numId="29" w16cid:durableId="1337229193">
    <w:abstractNumId w:val="24"/>
  </w:num>
  <w:num w:numId="30" w16cid:durableId="1228344478">
    <w:abstractNumId w:val="19"/>
  </w:num>
  <w:num w:numId="31" w16cid:durableId="213663865">
    <w:abstractNumId w:val="14"/>
  </w:num>
  <w:num w:numId="32" w16cid:durableId="1872302695">
    <w:abstractNumId w:val="1"/>
  </w:num>
  <w:num w:numId="33" w16cid:durableId="1724060466">
    <w:abstractNumId w:val="41"/>
  </w:num>
  <w:num w:numId="34" w16cid:durableId="816993901">
    <w:abstractNumId w:val="28"/>
  </w:num>
  <w:num w:numId="35" w16cid:durableId="843394985">
    <w:abstractNumId w:val="38"/>
  </w:num>
  <w:num w:numId="36" w16cid:durableId="1449423921">
    <w:abstractNumId w:val="15"/>
  </w:num>
  <w:num w:numId="37" w16cid:durableId="2036272760">
    <w:abstractNumId w:val="33"/>
  </w:num>
  <w:num w:numId="38" w16cid:durableId="12535044">
    <w:abstractNumId w:val="0"/>
  </w:num>
  <w:num w:numId="39" w16cid:durableId="1512800023">
    <w:abstractNumId w:val="29"/>
  </w:num>
  <w:num w:numId="40" w16cid:durableId="1129514207">
    <w:abstractNumId w:val="2"/>
  </w:num>
  <w:num w:numId="41" w16cid:durableId="708844485">
    <w:abstractNumId w:val="46"/>
  </w:num>
  <w:num w:numId="42" w16cid:durableId="484318963">
    <w:abstractNumId w:val="34"/>
  </w:num>
  <w:num w:numId="43" w16cid:durableId="568033044">
    <w:abstractNumId w:val="31"/>
  </w:num>
  <w:num w:numId="44" w16cid:durableId="865828467">
    <w:abstractNumId w:val="42"/>
  </w:num>
  <w:num w:numId="45" w16cid:durableId="938948514">
    <w:abstractNumId w:val="35"/>
  </w:num>
  <w:num w:numId="46" w16cid:durableId="883714236">
    <w:abstractNumId w:val="25"/>
  </w:num>
  <w:num w:numId="47" w16cid:durableId="1469127340">
    <w:abstractNumId w:val="10"/>
  </w:num>
  <w:num w:numId="48" w16cid:durableId="504520376">
    <w:abstractNumId w:val="4"/>
  </w:num>
  <w:num w:numId="49" w16cid:durableId="1986080840">
    <w:abstractNumId w:val="37"/>
  </w:num>
  <w:num w:numId="50" w16cid:durableId="1388261421">
    <w:abstractNumId w:val="18"/>
  </w:num>
  <w:num w:numId="51" w16cid:durableId="2121755346">
    <w:abstractNumId w:val="47"/>
  </w:num>
  <w:num w:numId="52" w16cid:durableId="751511964">
    <w:abstractNumId w:val="36"/>
  </w:num>
  <w:numIdMacAtCleanup w:val="5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B07"/>
    <w:rsid w:val="00014C8D"/>
    <w:rsid w:val="000251F2"/>
    <w:rsid w:val="00053B98"/>
    <w:rsid w:val="00065C34"/>
    <w:rsid w:val="000C776A"/>
    <w:rsid w:val="00110C80"/>
    <w:rsid w:val="00131DC6"/>
    <w:rsid w:val="00146C96"/>
    <w:rsid w:val="00172039"/>
    <w:rsid w:val="00172705"/>
    <w:rsid w:val="001802CB"/>
    <w:rsid w:val="001E4E3D"/>
    <w:rsid w:val="002015CE"/>
    <w:rsid w:val="00224AE4"/>
    <w:rsid w:val="00393A8A"/>
    <w:rsid w:val="003A1B62"/>
    <w:rsid w:val="003D3F2B"/>
    <w:rsid w:val="003E0D17"/>
    <w:rsid w:val="004133A5"/>
    <w:rsid w:val="00413897"/>
    <w:rsid w:val="0042515D"/>
    <w:rsid w:val="004261E6"/>
    <w:rsid w:val="005365B3"/>
    <w:rsid w:val="005374B5"/>
    <w:rsid w:val="00594271"/>
    <w:rsid w:val="005A61E9"/>
    <w:rsid w:val="00627B59"/>
    <w:rsid w:val="00664B5B"/>
    <w:rsid w:val="00691F41"/>
    <w:rsid w:val="006D6596"/>
    <w:rsid w:val="007431F6"/>
    <w:rsid w:val="00754EB6"/>
    <w:rsid w:val="0076253E"/>
    <w:rsid w:val="00764A46"/>
    <w:rsid w:val="007A0B4A"/>
    <w:rsid w:val="007A269C"/>
    <w:rsid w:val="007D2E27"/>
    <w:rsid w:val="00824C90"/>
    <w:rsid w:val="008369E0"/>
    <w:rsid w:val="00874541"/>
    <w:rsid w:val="00880411"/>
    <w:rsid w:val="00887260"/>
    <w:rsid w:val="008D1FCD"/>
    <w:rsid w:val="009072B7"/>
    <w:rsid w:val="00A17707"/>
    <w:rsid w:val="00A2375D"/>
    <w:rsid w:val="00A33152"/>
    <w:rsid w:val="00A70233"/>
    <w:rsid w:val="00A86BC3"/>
    <w:rsid w:val="00AC383E"/>
    <w:rsid w:val="00AE4D72"/>
    <w:rsid w:val="00AE6FCB"/>
    <w:rsid w:val="00AF4DA3"/>
    <w:rsid w:val="00BC1AC0"/>
    <w:rsid w:val="00BE1809"/>
    <w:rsid w:val="00BF2DFE"/>
    <w:rsid w:val="00C46EFC"/>
    <w:rsid w:val="00C5187F"/>
    <w:rsid w:val="00CC7B9A"/>
    <w:rsid w:val="00CF10BA"/>
    <w:rsid w:val="00CF6512"/>
    <w:rsid w:val="00D0581B"/>
    <w:rsid w:val="00D13EBB"/>
    <w:rsid w:val="00D208A0"/>
    <w:rsid w:val="00D86480"/>
    <w:rsid w:val="00DD19E7"/>
    <w:rsid w:val="00DD7E9B"/>
    <w:rsid w:val="00E12DF1"/>
    <w:rsid w:val="00E21F52"/>
    <w:rsid w:val="00E72A61"/>
    <w:rsid w:val="00E75F85"/>
    <w:rsid w:val="00EB50A8"/>
    <w:rsid w:val="00EC311D"/>
    <w:rsid w:val="00EC4B07"/>
    <w:rsid w:val="00ED0B05"/>
    <w:rsid w:val="00EE0254"/>
    <w:rsid w:val="00F6436C"/>
    <w:rsid w:val="03DB0BEE"/>
    <w:rsid w:val="39C66F12"/>
    <w:rsid w:val="56E2C894"/>
    <w:rsid w:val="57335E49"/>
    <w:rsid w:val="5F47E415"/>
    <w:rsid w:val="6CE67970"/>
    <w:rsid w:val="78BB9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E2563"/>
  <w15:chartTrackingRefBased/>
  <w15:docId w15:val="{6DDA272F-BFDC-404D-A2F8-8B996229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4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6BC3"/>
    <w:pPr>
      <w:ind w:left="720"/>
      <w:contextualSpacing/>
    </w:pPr>
  </w:style>
  <w:style w:type="character" w:styleId="Hyperlink">
    <w:name w:val="Hyperlink"/>
    <w:basedOn w:val="DefaultParagraphFont"/>
    <w:uiPriority w:val="99"/>
    <w:unhideWhenUsed/>
    <w:rsid w:val="00CF10BA"/>
    <w:rPr>
      <w:color w:val="0563C1" w:themeColor="hyperlink"/>
      <w:u w:val="single"/>
    </w:rPr>
  </w:style>
  <w:style w:type="character" w:customStyle="1" w:styleId="UnresolvedMention1">
    <w:name w:val="Unresolved Mention1"/>
    <w:basedOn w:val="DefaultParagraphFont"/>
    <w:uiPriority w:val="99"/>
    <w:semiHidden/>
    <w:unhideWhenUsed/>
    <w:rsid w:val="00CF10BA"/>
    <w:rPr>
      <w:color w:val="605E5C"/>
      <w:shd w:val="clear" w:color="auto" w:fill="E1DFDD"/>
    </w:rPr>
  </w:style>
  <w:style w:type="paragraph" w:styleId="Header">
    <w:name w:val="header"/>
    <w:basedOn w:val="Normal"/>
    <w:link w:val="HeaderChar"/>
    <w:uiPriority w:val="99"/>
    <w:unhideWhenUsed/>
    <w:rsid w:val="00754EB6"/>
    <w:pPr>
      <w:tabs>
        <w:tab w:val="center" w:pos="4513"/>
        <w:tab w:val="right" w:pos="9026"/>
      </w:tabs>
    </w:pPr>
  </w:style>
  <w:style w:type="character" w:customStyle="1" w:styleId="HeaderChar">
    <w:name w:val="Header Char"/>
    <w:basedOn w:val="DefaultParagraphFont"/>
    <w:link w:val="Header"/>
    <w:uiPriority w:val="99"/>
    <w:rsid w:val="00754EB6"/>
  </w:style>
  <w:style w:type="paragraph" w:styleId="Footer">
    <w:name w:val="footer"/>
    <w:basedOn w:val="Normal"/>
    <w:link w:val="FooterChar"/>
    <w:uiPriority w:val="99"/>
    <w:unhideWhenUsed/>
    <w:rsid w:val="00754EB6"/>
    <w:pPr>
      <w:tabs>
        <w:tab w:val="center" w:pos="4513"/>
        <w:tab w:val="right" w:pos="9026"/>
      </w:tabs>
    </w:pPr>
  </w:style>
  <w:style w:type="character" w:customStyle="1" w:styleId="FooterChar">
    <w:name w:val="Footer Char"/>
    <w:basedOn w:val="DefaultParagraphFont"/>
    <w:link w:val="Footer"/>
    <w:uiPriority w:val="99"/>
    <w:rsid w:val="00754EB6"/>
  </w:style>
  <w:style w:type="character" w:styleId="FollowedHyperlink">
    <w:name w:val="FollowedHyperlink"/>
    <w:basedOn w:val="DefaultParagraphFont"/>
    <w:uiPriority w:val="99"/>
    <w:semiHidden/>
    <w:unhideWhenUsed/>
    <w:rsid w:val="00754EB6"/>
    <w:rPr>
      <w:color w:val="954F72"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13EBB"/>
    <w:rPr>
      <w:b/>
      <w:bCs/>
    </w:rPr>
  </w:style>
  <w:style w:type="character" w:customStyle="1" w:styleId="CommentSubjectChar">
    <w:name w:val="Comment Subject Char"/>
    <w:basedOn w:val="CommentTextChar"/>
    <w:link w:val="CommentSubject"/>
    <w:uiPriority w:val="99"/>
    <w:semiHidden/>
    <w:rsid w:val="00D13EBB"/>
    <w:rPr>
      <w:b/>
      <w:bCs/>
      <w:sz w:val="20"/>
      <w:szCs w:val="20"/>
    </w:rPr>
  </w:style>
  <w:style w:type="paragraph" w:styleId="Revision">
    <w:name w:val="Revision"/>
    <w:hidden/>
    <w:uiPriority w:val="99"/>
    <w:semiHidden/>
    <w:rsid w:val="00DD7E9B"/>
  </w:style>
  <w:style w:type="paragraph" w:styleId="BalloonText">
    <w:name w:val="Balloon Text"/>
    <w:basedOn w:val="Normal"/>
    <w:link w:val="BalloonTextChar"/>
    <w:uiPriority w:val="99"/>
    <w:semiHidden/>
    <w:unhideWhenUsed/>
    <w:rsid w:val="00AE4D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D72"/>
    <w:rPr>
      <w:rFonts w:ascii="Segoe UI" w:hAnsi="Segoe UI" w:cs="Segoe UI"/>
      <w:sz w:val="18"/>
      <w:szCs w:val="18"/>
    </w:rPr>
  </w:style>
  <w:style w:type="character" w:styleId="Strong">
    <w:name w:val="Strong"/>
    <w:basedOn w:val="DefaultParagraphFont"/>
    <w:uiPriority w:val="22"/>
    <w:qFormat/>
    <w:rsid w:val="0076253E"/>
    <w:rPr>
      <w:b/>
      <w:bCs/>
    </w:rPr>
  </w:style>
  <w:style w:type="paragraph" w:customStyle="1" w:styleId="paragraph">
    <w:name w:val="paragraph"/>
    <w:basedOn w:val="Normal"/>
    <w:rsid w:val="008369E0"/>
    <w:pPr>
      <w:spacing w:before="100" w:beforeAutospacing="1" w:after="100" w:afterAutospacing="1"/>
    </w:pPr>
    <w:rPr>
      <w:rFonts w:ascii="Times New Roman" w:eastAsia="Times New Roman" w:hAnsi="Times New Roman" w:cs="Times New Roman"/>
      <w:lang w:val="fr-FR" w:eastAsia="fr-FR"/>
    </w:rPr>
  </w:style>
  <w:style w:type="character" w:customStyle="1" w:styleId="normaltextrun">
    <w:name w:val="normaltextrun"/>
    <w:basedOn w:val="DefaultParagraphFont"/>
    <w:rsid w:val="008369E0"/>
  </w:style>
  <w:style w:type="character" w:customStyle="1" w:styleId="eop">
    <w:name w:val="eop"/>
    <w:basedOn w:val="DefaultParagraphFont"/>
    <w:rsid w:val="00836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139450">
      <w:bodyDiv w:val="1"/>
      <w:marLeft w:val="0"/>
      <w:marRight w:val="0"/>
      <w:marTop w:val="0"/>
      <w:marBottom w:val="0"/>
      <w:divBdr>
        <w:top w:val="none" w:sz="0" w:space="0" w:color="auto"/>
        <w:left w:val="none" w:sz="0" w:space="0" w:color="auto"/>
        <w:bottom w:val="none" w:sz="0" w:space="0" w:color="auto"/>
        <w:right w:val="none" w:sz="0" w:space="0" w:color="auto"/>
      </w:divBdr>
      <w:divsChild>
        <w:div w:id="1676568226">
          <w:marLeft w:val="0"/>
          <w:marRight w:val="0"/>
          <w:marTop w:val="0"/>
          <w:marBottom w:val="0"/>
          <w:divBdr>
            <w:top w:val="none" w:sz="0" w:space="0" w:color="auto"/>
            <w:left w:val="none" w:sz="0" w:space="0" w:color="auto"/>
            <w:bottom w:val="none" w:sz="0" w:space="0" w:color="auto"/>
            <w:right w:val="none" w:sz="0" w:space="0" w:color="auto"/>
          </w:divBdr>
        </w:div>
      </w:divsChild>
    </w:div>
    <w:div w:id="288633797">
      <w:bodyDiv w:val="1"/>
      <w:marLeft w:val="0"/>
      <w:marRight w:val="0"/>
      <w:marTop w:val="0"/>
      <w:marBottom w:val="0"/>
      <w:divBdr>
        <w:top w:val="none" w:sz="0" w:space="0" w:color="auto"/>
        <w:left w:val="none" w:sz="0" w:space="0" w:color="auto"/>
        <w:bottom w:val="none" w:sz="0" w:space="0" w:color="auto"/>
        <w:right w:val="none" w:sz="0" w:space="0" w:color="auto"/>
      </w:divBdr>
      <w:divsChild>
        <w:div w:id="1075977512">
          <w:marLeft w:val="0"/>
          <w:marRight w:val="0"/>
          <w:marTop w:val="0"/>
          <w:marBottom w:val="0"/>
          <w:divBdr>
            <w:top w:val="none" w:sz="0" w:space="0" w:color="auto"/>
            <w:left w:val="none" w:sz="0" w:space="0" w:color="auto"/>
            <w:bottom w:val="none" w:sz="0" w:space="0" w:color="auto"/>
            <w:right w:val="none" w:sz="0" w:space="0" w:color="auto"/>
          </w:divBdr>
        </w:div>
      </w:divsChild>
    </w:div>
    <w:div w:id="403911902">
      <w:bodyDiv w:val="1"/>
      <w:marLeft w:val="0"/>
      <w:marRight w:val="0"/>
      <w:marTop w:val="0"/>
      <w:marBottom w:val="0"/>
      <w:divBdr>
        <w:top w:val="none" w:sz="0" w:space="0" w:color="auto"/>
        <w:left w:val="none" w:sz="0" w:space="0" w:color="auto"/>
        <w:bottom w:val="none" w:sz="0" w:space="0" w:color="auto"/>
        <w:right w:val="none" w:sz="0" w:space="0" w:color="auto"/>
      </w:divBdr>
      <w:divsChild>
        <w:div w:id="1105462229">
          <w:marLeft w:val="0"/>
          <w:marRight w:val="0"/>
          <w:marTop w:val="0"/>
          <w:marBottom w:val="0"/>
          <w:divBdr>
            <w:top w:val="none" w:sz="0" w:space="0" w:color="auto"/>
            <w:left w:val="none" w:sz="0" w:space="0" w:color="auto"/>
            <w:bottom w:val="none" w:sz="0" w:space="0" w:color="auto"/>
            <w:right w:val="none" w:sz="0" w:space="0" w:color="auto"/>
          </w:divBdr>
        </w:div>
      </w:divsChild>
    </w:div>
    <w:div w:id="438987996">
      <w:bodyDiv w:val="1"/>
      <w:marLeft w:val="0"/>
      <w:marRight w:val="0"/>
      <w:marTop w:val="0"/>
      <w:marBottom w:val="0"/>
      <w:divBdr>
        <w:top w:val="none" w:sz="0" w:space="0" w:color="auto"/>
        <w:left w:val="none" w:sz="0" w:space="0" w:color="auto"/>
        <w:bottom w:val="none" w:sz="0" w:space="0" w:color="auto"/>
        <w:right w:val="none" w:sz="0" w:space="0" w:color="auto"/>
      </w:divBdr>
      <w:divsChild>
        <w:div w:id="370883643">
          <w:marLeft w:val="0"/>
          <w:marRight w:val="0"/>
          <w:marTop w:val="0"/>
          <w:marBottom w:val="0"/>
          <w:divBdr>
            <w:top w:val="none" w:sz="0" w:space="0" w:color="auto"/>
            <w:left w:val="none" w:sz="0" w:space="0" w:color="auto"/>
            <w:bottom w:val="none" w:sz="0" w:space="0" w:color="auto"/>
            <w:right w:val="none" w:sz="0" w:space="0" w:color="auto"/>
          </w:divBdr>
          <w:divsChild>
            <w:div w:id="1055085591">
              <w:marLeft w:val="0"/>
              <w:marRight w:val="0"/>
              <w:marTop w:val="0"/>
              <w:marBottom w:val="0"/>
              <w:divBdr>
                <w:top w:val="none" w:sz="0" w:space="0" w:color="auto"/>
                <w:left w:val="none" w:sz="0" w:space="0" w:color="auto"/>
                <w:bottom w:val="none" w:sz="0" w:space="0" w:color="auto"/>
                <w:right w:val="none" w:sz="0" w:space="0" w:color="auto"/>
              </w:divBdr>
            </w:div>
          </w:divsChild>
        </w:div>
        <w:div w:id="2053532310">
          <w:marLeft w:val="0"/>
          <w:marRight w:val="0"/>
          <w:marTop w:val="0"/>
          <w:marBottom w:val="0"/>
          <w:divBdr>
            <w:top w:val="none" w:sz="0" w:space="0" w:color="auto"/>
            <w:left w:val="none" w:sz="0" w:space="0" w:color="auto"/>
            <w:bottom w:val="none" w:sz="0" w:space="0" w:color="auto"/>
            <w:right w:val="none" w:sz="0" w:space="0" w:color="auto"/>
          </w:divBdr>
          <w:divsChild>
            <w:div w:id="1089500084">
              <w:marLeft w:val="0"/>
              <w:marRight w:val="0"/>
              <w:marTop w:val="0"/>
              <w:marBottom w:val="0"/>
              <w:divBdr>
                <w:top w:val="none" w:sz="0" w:space="0" w:color="auto"/>
                <w:left w:val="none" w:sz="0" w:space="0" w:color="auto"/>
                <w:bottom w:val="none" w:sz="0" w:space="0" w:color="auto"/>
                <w:right w:val="none" w:sz="0" w:space="0" w:color="auto"/>
              </w:divBdr>
            </w:div>
          </w:divsChild>
        </w:div>
        <w:div w:id="1741366394">
          <w:marLeft w:val="0"/>
          <w:marRight w:val="0"/>
          <w:marTop w:val="0"/>
          <w:marBottom w:val="0"/>
          <w:divBdr>
            <w:top w:val="none" w:sz="0" w:space="0" w:color="auto"/>
            <w:left w:val="none" w:sz="0" w:space="0" w:color="auto"/>
            <w:bottom w:val="none" w:sz="0" w:space="0" w:color="auto"/>
            <w:right w:val="none" w:sz="0" w:space="0" w:color="auto"/>
          </w:divBdr>
          <w:divsChild>
            <w:div w:id="468212531">
              <w:marLeft w:val="0"/>
              <w:marRight w:val="0"/>
              <w:marTop w:val="0"/>
              <w:marBottom w:val="0"/>
              <w:divBdr>
                <w:top w:val="none" w:sz="0" w:space="0" w:color="auto"/>
                <w:left w:val="none" w:sz="0" w:space="0" w:color="auto"/>
                <w:bottom w:val="none" w:sz="0" w:space="0" w:color="auto"/>
                <w:right w:val="none" w:sz="0" w:space="0" w:color="auto"/>
              </w:divBdr>
            </w:div>
          </w:divsChild>
        </w:div>
        <w:div w:id="616133520">
          <w:marLeft w:val="0"/>
          <w:marRight w:val="0"/>
          <w:marTop w:val="0"/>
          <w:marBottom w:val="0"/>
          <w:divBdr>
            <w:top w:val="none" w:sz="0" w:space="0" w:color="auto"/>
            <w:left w:val="none" w:sz="0" w:space="0" w:color="auto"/>
            <w:bottom w:val="none" w:sz="0" w:space="0" w:color="auto"/>
            <w:right w:val="none" w:sz="0" w:space="0" w:color="auto"/>
          </w:divBdr>
          <w:divsChild>
            <w:div w:id="1863009763">
              <w:marLeft w:val="0"/>
              <w:marRight w:val="0"/>
              <w:marTop w:val="0"/>
              <w:marBottom w:val="0"/>
              <w:divBdr>
                <w:top w:val="none" w:sz="0" w:space="0" w:color="auto"/>
                <w:left w:val="none" w:sz="0" w:space="0" w:color="auto"/>
                <w:bottom w:val="none" w:sz="0" w:space="0" w:color="auto"/>
                <w:right w:val="none" w:sz="0" w:space="0" w:color="auto"/>
              </w:divBdr>
            </w:div>
          </w:divsChild>
        </w:div>
        <w:div w:id="1560945234">
          <w:marLeft w:val="0"/>
          <w:marRight w:val="0"/>
          <w:marTop w:val="0"/>
          <w:marBottom w:val="0"/>
          <w:divBdr>
            <w:top w:val="none" w:sz="0" w:space="0" w:color="auto"/>
            <w:left w:val="none" w:sz="0" w:space="0" w:color="auto"/>
            <w:bottom w:val="none" w:sz="0" w:space="0" w:color="auto"/>
            <w:right w:val="none" w:sz="0" w:space="0" w:color="auto"/>
          </w:divBdr>
          <w:divsChild>
            <w:div w:id="407268001">
              <w:marLeft w:val="0"/>
              <w:marRight w:val="0"/>
              <w:marTop w:val="0"/>
              <w:marBottom w:val="0"/>
              <w:divBdr>
                <w:top w:val="none" w:sz="0" w:space="0" w:color="auto"/>
                <w:left w:val="none" w:sz="0" w:space="0" w:color="auto"/>
                <w:bottom w:val="none" w:sz="0" w:space="0" w:color="auto"/>
                <w:right w:val="none" w:sz="0" w:space="0" w:color="auto"/>
              </w:divBdr>
            </w:div>
          </w:divsChild>
        </w:div>
        <w:div w:id="957636973">
          <w:marLeft w:val="0"/>
          <w:marRight w:val="0"/>
          <w:marTop w:val="0"/>
          <w:marBottom w:val="0"/>
          <w:divBdr>
            <w:top w:val="none" w:sz="0" w:space="0" w:color="auto"/>
            <w:left w:val="none" w:sz="0" w:space="0" w:color="auto"/>
            <w:bottom w:val="none" w:sz="0" w:space="0" w:color="auto"/>
            <w:right w:val="none" w:sz="0" w:space="0" w:color="auto"/>
          </w:divBdr>
          <w:divsChild>
            <w:div w:id="1210992810">
              <w:marLeft w:val="0"/>
              <w:marRight w:val="0"/>
              <w:marTop w:val="0"/>
              <w:marBottom w:val="0"/>
              <w:divBdr>
                <w:top w:val="none" w:sz="0" w:space="0" w:color="auto"/>
                <w:left w:val="none" w:sz="0" w:space="0" w:color="auto"/>
                <w:bottom w:val="none" w:sz="0" w:space="0" w:color="auto"/>
                <w:right w:val="none" w:sz="0" w:space="0" w:color="auto"/>
              </w:divBdr>
            </w:div>
          </w:divsChild>
        </w:div>
        <w:div w:id="1253319051">
          <w:marLeft w:val="0"/>
          <w:marRight w:val="0"/>
          <w:marTop w:val="0"/>
          <w:marBottom w:val="0"/>
          <w:divBdr>
            <w:top w:val="none" w:sz="0" w:space="0" w:color="auto"/>
            <w:left w:val="none" w:sz="0" w:space="0" w:color="auto"/>
            <w:bottom w:val="none" w:sz="0" w:space="0" w:color="auto"/>
            <w:right w:val="none" w:sz="0" w:space="0" w:color="auto"/>
          </w:divBdr>
          <w:divsChild>
            <w:div w:id="1086725024">
              <w:marLeft w:val="0"/>
              <w:marRight w:val="0"/>
              <w:marTop w:val="0"/>
              <w:marBottom w:val="0"/>
              <w:divBdr>
                <w:top w:val="none" w:sz="0" w:space="0" w:color="auto"/>
                <w:left w:val="none" w:sz="0" w:space="0" w:color="auto"/>
                <w:bottom w:val="none" w:sz="0" w:space="0" w:color="auto"/>
                <w:right w:val="none" w:sz="0" w:space="0" w:color="auto"/>
              </w:divBdr>
            </w:div>
          </w:divsChild>
        </w:div>
        <w:div w:id="1441607896">
          <w:marLeft w:val="0"/>
          <w:marRight w:val="0"/>
          <w:marTop w:val="0"/>
          <w:marBottom w:val="0"/>
          <w:divBdr>
            <w:top w:val="none" w:sz="0" w:space="0" w:color="auto"/>
            <w:left w:val="none" w:sz="0" w:space="0" w:color="auto"/>
            <w:bottom w:val="none" w:sz="0" w:space="0" w:color="auto"/>
            <w:right w:val="none" w:sz="0" w:space="0" w:color="auto"/>
          </w:divBdr>
          <w:divsChild>
            <w:div w:id="1669287787">
              <w:marLeft w:val="0"/>
              <w:marRight w:val="0"/>
              <w:marTop w:val="0"/>
              <w:marBottom w:val="0"/>
              <w:divBdr>
                <w:top w:val="none" w:sz="0" w:space="0" w:color="auto"/>
                <w:left w:val="none" w:sz="0" w:space="0" w:color="auto"/>
                <w:bottom w:val="none" w:sz="0" w:space="0" w:color="auto"/>
                <w:right w:val="none" w:sz="0" w:space="0" w:color="auto"/>
              </w:divBdr>
            </w:div>
          </w:divsChild>
        </w:div>
        <w:div w:id="81294141">
          <w:marLeft w:val="0"/>
          <w:marRight w:val="0"/>
          <w:marTop w:val="0"/>
          <w:marBottom w:val="0"/>
          <w:divBdr>
            <w:top w:val="none" w:sz="0" w:space="0" w:color="auto"/>
            <w:left w:val="none" w:sz="0" w:space="0" w:color="auto"/>
            <w:bottom w:val="none" w:sz="0" w:space="0" w:color="auto"/>
            <w:right w:val="none" w:sz="0" w:space="0" w:color="auto"/>
          </w:divBdr>
          <w:divsChild>
            <w:div w:id="1722553666">
              <w:marLeft w:val="0"/>
              <w:marRight w:val="0"/>
              <w:marTop w:val="0"/>
              <w:marBottom w:val="0"/>
              <w:divBdr>
                <w:top w:val="none" w:sz="0" w:space="0" w:color="auto"/>
                <w:left w:val="none" w:sz="0" w:space="0" w:color="auto"/>
                <w:bottom w:val="none" w:sz="0" w:space="0" w:color="auto"/>
                <w:right w:val="none" w:sz="0" w:space="0" w:color="auto"/>
              </w:divBdr>
            </w:div>
          </w:divsChild>
        </w:div>
        <w:div w:id="2032994942">
          <w:marLeft w:val="0"/>
          <w:marRight w:val="0"/>
          <w:marTop w:val="0"/>
          <w:marBottom w:val="0"/>
          <w:divBdr>
            <w:top w:val="none" w:sz="0" w:space="0" w:color="auto"/>
            <w:left w:val="none" w:sz="0" w:space="0" w:color="auto"/>
            <w:bottom w:val="none" w:sz="0" w:space="0" w:color="auto"/>
            <w:right w:val="none" w:sz="0" w:space="0" w:color="auto"/>
          </w:divBdr>
          <w:divsChild>
            <w:div w:id="382145050">
              <w:marLeft w:val="0"/>
              <w:marRight w:val="0"/>
              <w:marTop w:val="0"/>
              <w:marBottom w:val="0"/>
              <w:divBdr>
                <w:top w:val="none" w:sz="0" w:space="0" w:color="auto"/>
                <w:left w:val="none" w:sz="0" w:space="0" w:color="auto"/>
                <w:bottom w:val="none" w:sz="0" w:space="0" w:color="auto"/>
                <w:right w:val="none" w:sz="0" w:space="0" w:color="auto"/>
              </w:divBdr>
            </w:div>
          </w:divsChild>
        </w:div>
        <w:div w:id="1584410283">
          <w:marLeft w:val="0"/>
          <w:marRight w:val="0"/>
          <w:marTop w:val="0"/>
          <w:marBottom w:val="0"/>
          <w:divBdr>
            <w:top w:val="none" w:sz="0" w:space="0" w:color="auto"/>
            <w:left w:val="none" w:sz="0" w:space="0" w:color="auto"/>
            <w:bottom w:val="none" w:sz="0" w:space="0" w:color="auto"/>
            <w:right w:val="none" w:sz="0" w:space="0" w:color="auto"/>
          </w:divBdr>
          <w:divsChild>
            <w:div w:id="2083720482">
              <w:marLeft w:val="0"/>
              <w:marRight w:val="0"/>
              <w:marTop w:val="0"/>
              <w:marBottom w:val="0"/>
              <w:divBdr>
                <w:top w:val="none" w:sz="0" w:space="0" w:color="auto"/>
                <w:left w:val="none" w:sz="0" w:space="0" w:color="auto"/>
                <w:bottom w:val="none" w:sz="0" w:space="0" w:color="auto"/>
                <w:right w:val="none" w:sz="0" w:space="0" w:color="auto"/>
              </w:divBdr>
            </w:div>
          </w:divsChild>
        </w:div>
        <w:div w:id="1890066837">
          <w:marLeft w:val="0"/>
          <w:marRight w:val="0"/>
          <w:marTop w:val="0"/>
          <w:marBottom w:val="0"/>
          <w:divBdr>
            <w:top w:val="none" w:sz="0" w:space="0" w:color="auto"/>
            <w:left w:val="none" w:sz="0" w:space="0" w:color="auto"/>
            <w:bottom w:val="none" w:sz="0" w:space="0" w:color="auto"/>
            <w:right w:val="none" w:sz="0" w:space="0" w:color="auto"/>
          </w:divBdr>
          <w:divsChild>
            <w:div w:id="1824392425">
              <w:marLeft w:val="0"/>
              <w:marRight w:val="0"/>
              <w:marTop w:val="0"/>
              <w:marBottom w:val="0"/>
              <w:divBdr>
                <w:top w:val="none" w:sz="0" w:space="0" w:color="auto"/>
                <w:left w:val="none" w:sz="0" w:space="0" w:color="auto"/>
                <w:bottom w:val="none" w:sz="0" w:space="0" w:color="auto"/>
                <w:right w:val="none" w:sz="0" w:space="0" w:color="auto"/>
              </w:divBdr>
            </w:div>
          </w:divsChild>
        </w:div>
        <w:div w:id="513766667">
          <w:marLeft w:val="0"/>
          <w:marRight w:val="0"/>
          <w:marTop w:val="0"/>
          <w:marBottom w:val="0"/>
          <w:divBdr>
            <w:top w:val="none" w:sz="0" w:space="0" w:color="auto"/>
            <w:left w:val="none" w:sz="0" w:space="0" w:color="auto"/>
            <w:bottom w:val="none" w:sz="0" w:space="0" w:color="auto"/>
            <w:right w:val="none" w:sz="0" w:space="0" w:color="auto"/>
          </w:divBdr>
          <w:divsChild>
            <w:div w:id="1621178780">
              <w:marLeft w:val="0"/>
              <w:marRight w:val="0"/>
              <w:marTop w:val="0"/>
              <w:marBottom w:val="0"/>
              <w:divBdr>
                <w:top w:val="none" w:sz="0" w:space="0" w:color="auto"/>
                <w:left w:val="none" w:sz="0" w:space="0" w:color="auto"/>
                <w:bottom w:val="none" w:sz="0" w:space="0" w:color="auto"/>
                <w:right w:val="none" w:sz="0" w:space="0" w:color="auto"/>
              </w:divBdr>
            </w:div>
          </w:divsChild>
        </w:div>
        <w:div w:id="1714188380">
          <w:marLeft w:val="0"/>
          <w:marRight w:val="0"/>
          <w:marTop w:val="0"/>
          <w:marBottom w:val="0"/>
          <w:divBdr>
            <w:top w:val="none" w:sz="0" w:space="0" w:color="auto"/>
            <w:left w:val="none" w:sz="0" w:space="0" w:color="auto"/>
            <w:bottom w:val="none" w:sz="0" w:space="0" w:color="auto"/>
            <w:right w:val="none" w:sz="0" w:space="0" w:color="auto"/>
          </w:divBdr>
          <w:divsChild>
            <w:div w:id="1542474957">
              <w:marLeft w:val="0"/>
              <w:marRight w:val="0"/>
              <w:marTop w:val="0"/>
              <w:marBottom w:val="0"/>
              <w:divBdr>
                <w:top w:val="none" w:sz="0" w:space="0" w:color="auto"/>
                <w:left w:val="none" w:sz="0" w:space="0" w:color="auto"/>
                <w:bottom w:val="none" w:sz="0" w:space="0" w:color="auto"/>
                <w:right w:val="none" w:sz="0" w:space="0" w:color="auto"/>
              </w:divBdr>
            </w:div>
          </w:divsChild>
        </w:div>
        <w:div w:id="1073773533">
          <w:marLeft w:val="0"/>
          <w:marRight w:val="0"/>
          <w:marTop w:val="0"/>
          <w:marBottom w:val="0"/>
          <w:divBdr>
            <w:top w:val="none" w:sz="0" w:space="0" w:color="auto"/>
            <w:left w:val="none" w:sz="0" w:space="0" w:color="auto"/>
            <w:bottom w:val="none" w:sz="0" w:space="0" w:color="auto"/>
            <w:right w:val="none" w:sz="0" w:space="0" w:color="auto"/>
          </w:divBdr>
          <w:divsChild>
            <w:div w:id="7562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88141">
      <w:bodyDiv w:val="1"/>
      <w:marLeft w:val="0"/>
      <w:marRight w:val="0"/>
      <w:marTop w:val="0"/>
      <w:marBottom w:val="0"/>
      <w:divBdr>
        <w:top w:val="none" w:sz="0" w:space="0" w:color="auto"/>
        <w:left w:val="none" w:sz="0" w:space="0" w:color="auto"/>
        <w:bottom w:val="none" w:sz="0" w:space="0" w:color="auto"/>
        <w:right w:val="none" w:sz="0" w:space="0" w:color="auto"/>
      </w:divBdr>
      <w:divsChild>
        <w:div w:id="808939762">
          <w:marLeft w:val="0"/>
          <w:marRight w:val="0"/>
          <w:marTop w:val="0"/>
          <w:marBottom w:val="0"/>
          <w:divBdr>
            <w:top w:val="none" w:sz="0" w:space="0" w:color="auto"/>
            <w:left w:val="none" w:sz="0" w:space="0" w:color="auto"/>
            <w:bottom w:val="none" w:sz="0" w:space="0" w:color="auto"/>
            <w:right w:val="none" w:sz="0" w:space="0" w:color="auto"/>
          </w:divBdr>
        </w:div>
      </w:divsChild>
    </w:div>
    <w:div w:id="615260937">
      <w:bodyDiv w:val="1"/>
      <w:marLeft w:val="0"/>
      <w:marRight w:val="0"/>
      <w:marTop w:val="0"/>
      <w:marBottom w:val="0"/>
      <w:divBdr>
        <w:top w:val="none" w:sz="0" w:space="0" w:color="auto"/>
        <w:left w:val="none" w:sz="0" w:space="0" w:color="auto"/>
        <w:bottom w:val="none" w:sz="0" w:space="0" w:color="auto"/>
        <w:right w:val="none" w:sz="0" w:space="0" w:color="auto"/>
      </w:divBdr>
      <w:divsChild>
        <w:div w:id="1352219883">
          <w:marLeft w:val="0"/>
          <w:marRight w:val="0"/>
          <w:marTop w:val="0"/>
          <w:marBottom w:val="0"/>
          <w:divBdr>
            <w:top w:val="none" w:sz="0" w:space="0" w:color="auto"/>
            <w:left w:val="none" w:sz="0" w:space="0" w:color="auto"/>
            <w:bottom w:val="none" w:sz="0" w:space="0" w:color="auto"/>
            <w:right w:val="none" w:sz="0" w:space="0" w:color="auto"/>
          </w:divBdr>
        </w:div>
      </w:divsChild>
    </w:div>
    <w:div w:id="730733978">
      <w:bodyDiv w:val="1"/>
      <w:marLeft w:val="0"/>
      <w:marRight w:val="0"/>
      <w:marTop w:val="0"/>
      <w:marBottom w:val="0"/>
      <w:divBdr>
        <w:top w:val="none" w:sz="0" w:space="0" w:color="auto"/>
        <w:left w:val="none" w:sz="0" w:space="0" w:color="auto"/>
        <w:bottom w:val="none" w:sz="0" w:space="0" w:color="auto"/>
        <w:right w:val="none" w:sz="0" w:space="0" w:color="auto"/>
      </w:divBdr>
      <w:divsChild>
        <w:div w:id="2058313069">
          <w:marLeft w:val="0"/>
          <w:marRight w:val="0"/>
          <w:marTop w:val="0"/>
          <w:marBottom w:val="0"/>
          <w:divBdr>
            <w:top w:val="none" w:sz="0" w:space="0" w:color="auto"/>
            <w:left w:val="none" w:sz="0" w:space="0" w:color="auto"/>
            <w:bottom w:val="none" w:sz="0" w:space="0" w:color="auto"/>
            <w:right w:val="none" w:sz="0" w:space="0" w:color="auto"/>
          </w:divBdr>
          <w:divsChild>
            <w:div w:id="1875341264">
              <w:marLeft w:val="0"/>
              <w:marRight w:val="0"/>
              <w:marTop w:val="0"/>
              <w:marBottom w:val="0"/>
              <w:divBdr>
                <w:top w:val="none" w:sz="0" w:space="0" w:color="auto"/>
                <w:left w:val="none" w:sz="0" w:space="0" w:color="auto"/>
                <w:bottom w:val="none" w:sz="0" w:space="0" w:color="auto"/>
                <w:right w:val="none" w:sz="0" w:space="0" w:color="auto"/>
              </w:divBdr>
            </w:div>
            <w:div w:id="423308373">
              <w:marLeft w:val="0"/>
              <w:marRight w:val="0"/>
              <w:marTop w:val="0"/>
              <w:marBottom w:val="0"/>
              <w:divBdr>
                <w:top w:val="none" w:sz="0" w:space="0" w:color="auto"/>
                <w:left w:val="none" w:sz="0" w:space="0" w:color="auto"/>
                <w:bottom w:val="none" w:sz="0" w:space="0" w:color="auto"/>
                <w:right w:val="none" w:sz="0" w:space="0" w:color="auto"/>
              </w:divBdr>
            </w:div>
            <w:div w:id="1152524666">
              <w:marLeft w:val="0"/>
              <w:marRight w:val="0"/>
              <w:marTop w:val="0"/>
              <w:marBottom w:val="0"/>
              <w:divBdr>
                <w:top w:val="none" w:sz="0" w:space="0" w:color="auto"/>
                <w:left w:val="none" w:sz="0" w:space="0" w:color="auto"/>
                <w:bottom w:val="none" w:sz="0" w:space="0" w:color="auto"/>
                <w:right w:val="none" w:sz="0" w:space="0" w:color="auto"/>
              </w:divBdr>
            </w:div>
            <w:div w:id="1565722161">
              <w:marLeft w:val="0"/>
              <w:marRight w:val="0"/>
              <w:marTop w:val="0"/>
              <w:marBottom w:val="0"/>
              <w:divBdr>
                <w:top w:val="none" w:sz="0" w:space="0" w:color="auto"/>
                <w:left w:val="none" w:sz="0" w:space="0" w:color="auto"/>
                <w:bottom w:val="none" w:sz="0" w:space="0" w:color="auto"/>
                <w:right w:val="none" w:sz="0" w:space="0" w:color="auto"/>
              </w:divBdr>
            </w:div>
            <w:div w:id="1259868978">
              <w:marLeft w:val="0"/>
              <w:marRight w:val="0"/>
              <w:marTop w:val="0"/>
              <w:marBottom w:val="0"/>
              <w:divBdr>
                <w:top w:val="none" w:sz="0" w:space="0" w:color="auto"/>
                <w:left w:val="none" w:sz="0" w:space="0" w:color="auto"/>
                <w:bottom w:val="none" w:sz="0" w:space="0" w:color="auto"/>
                <w:right w:val="none" w:sz="0" w:space="0" w:color="auto"/>
              </w:divBdr>
            </w:div>
            <w:div w:id="39596742">
              <w:marLeft w:val="0"/>
              <w:marRight w:val="0"/>
              <w:marTop w:val="0"/>
              <w:marBottom w:val="0"/>
              <w:divBdr>
                <w:top w:val="none" w:sz="0" w:space="0" w:color="auto"/>
                <w:left w:val="none" w:sz="0" w:space="0" w:color="auto"/>
                <w:bottom w:val="none" w:sz="0" w:space="0" w:color="auto"/>
                <w:right w:val="none" w:sz="0" w:space="0" w:color="auto"/>
              </w:divBdr>
            </w:div>
          </w:divsChild>
        </w:div>
        <w:div w:id="1985233814">
          <w:marLeft w:val="0"/>
          <w:marRight w:val="0"/>
          <w:marTop w:val="0"/>
          <w:marBottom w:val="0"/>
          <w:divBdr>
            <w:top w:val="none" w:sz="0" w:space="0" w:color="auto"/>
            <w:left w:val="none" w:sz="0" w:space="0" w:color="auto"/>
            <w:bottom w:val="none" w:sz="0" w:space="0" w:color="auto"/>
            <w:right w:val="none" w:sz="0" w:space="0" w:color="auto"/>
          </w:divBdr>
          <w:divsChild>
            <w:div w:id="799762686">
              <w:marLeft w:val="0"/>
              <w:marRight w:val="0"/>
              <w:marTop w:val="0"/>
              <w:marBottom w:val="0"/>
              <w:divBdr>
                <w:top w:val="none" w:sz="0" w:space="0" w:color="auto"/>
                <w:left w:val="none" w:sz="0" w:space="0" w:color="auto"/>
                <w:bottom w:val="none" w:sz="0" w:space="0" w:color="auto"/>
                <w:right w:val="none" w:sz="0" w:space="0" w:color="auto"/>
              </w:divBdr>
            </w:div>
            <w:div w:id="1821653219">
              <w:marLeft w:val="0"/>
              <w:marRight w:val="0"/>
              <w:marTop w:val="0"/>
              <w:marBottom w:val="0"/>
              <w:divBdr>
                <w:top w:val="none" w:sz="0" w:space="0" w:color="auto"/>
                <w:left w:val="none" w:sz="0" w:space="0" w:color="auto"/>
                <w:bottom w:val="none" w:sz="0" w:space="0" w:color="auto"/>
                <w:right w:val="none" w:sz="0" w:space="0" w:color="auto"/>
              </w:divBdr>
            </w:div>
            <w:div w:id="59791051">
              <w:marLeft w:val="0"/>
              <w:marRight w:val="0"/>
              <w:marTop w:val="0"/>
              <w:marBottom w:val="0"/>
              <w:divBdr>
                <w:top w:val="none" w:sz="0" w:space="0" w:color="auto"/>
                <w:left w:val="none" w:sz="0" w:space="0" w:color="auto"/>
                <w:bottom w:val="none" w:sz="0" w:space="0" w:color="auto"/>
                <w:right w:val="none" w:sz="0" w:space="0" w:color="auto"/>
              </w:divBdr>
            </w:div>
            <w:div w:id="1092507702">
              <w:marLeft w:val="0"/>
              <w:marRight w:val="0"/>
              <w:marTop w:val="0"/>
              <w:marBottom w:val="0"/>
              <w:divBdr>
                <w:top w:val="none" w:sz="0" w:space="0" w:color="auto"/>
                <w:left w:val="none" w:sz="0" w:space="0" w:color="auto"/>
                <w:bottom w:val="none" w:sz="0" w:space="0" w:color="auto"/>
                <w:right w:val="none" w:sz="0" w:space="0" w:color="auto"/>
              </w:divBdr>
            </w:div>
            <w:div w:id="557516047">
              <w:marLeft w:val="0"/>
              <w:marRight w:val="0"/>
              <w:marTop w:val="0"/>
              <w:marBottom w:val="0"/>
              <w:divBdr>
                <w:top w:val="none" w:sz="0" w:space="0" w:color="auto"/>
                <w:left w:val="none" w:sz="0" w:space="0" w:color="auto"/>
                <w:bottom w:val="none" w:sz="0" w:space="0" w:color="auto"/>
                <w:right w:val="none" w:sz="0" w:space="0" w:color="auto"/>
              </w:divBdr>
            </w:div>
            <w:div w:id="726612914">
              <w:marLeft w:val="0"/>
              <w:marRight w:val="0"/>
              <w:marTop w:val="0"/>
              <w:marBottom w:val="0"/>
              <w:divBdr>
                <w:top w:val="none" w:sz="0" w:space="0" w:color="auto"/>
                <w:left w:val="none" w:sz="0" w:space="0" w:color="auto"/>
                <w:bottom w:val="none" w:sz="0" w:space="0" w:color="auto"/>
                <w:right w:val="none" w:sz="0" w:space="0" w:color="auto"/>
              </w:divBdr>
            </w:div>
            <w:div w:id="643853762">
              <w:marLeft w:val="0"/>
              <w:marRight w:val="0"/>
              <w:marTop w:val="0"/>
              <w:marBottom w:val="0"/>
              <w:divBdr>
                <w:top w:val="none" w:sz="0" w:space="0" w:color="auto"/>
                <w:left w:val="none" w:sz="0" w:space="0" w:color="auto"/>
                <w:bottom w:val="none" w:sz="0" w:space="0" w:color="auto"/>
                <w:right w:val="none" w:sz="0" w:space="0" w:color="auto"/>
              </w:divBdr>
            </w:div>
            <w:div w:id="320233033">
              <w:marLeft w:val="0"/>
              <w:marRight w:val="0"/>
              <w:marTop w:val="0"/>
              <w:marBottom w:val="0"/>
              <w:divBdr>
                <w:top w:val="none" w:sz="0" w:space="0" w:color="auto"/>
                <w:left w:val="none" w:sz="0" w:space="0" w:color="auto"/>
                <w:bottom w:val="none" w:sz="0" w:space="0" w:color="auto"/>
                <w:right w:val="none" w:sz="0" w:space="0" w:color="auto"/>
              </w:divBdr>
            </w:div>
            <w:div w:id="1029138020">
              <w:marLeft w:val="0"/>
              <w:marRight w:val="0"/>
              <w:marTop w:val="0"/>
              <w:marBottom w:val="0"/>
              <w:divBdr>
                <w:top w:val="none" w:sz="0" w:space="0" w:color="auto"/>
                <w:left w:val="none" w:sz="0" w:space="0" w:color="auto"/>
                <w:bottom w:val="none" w:sz="0" w:space="0" w:color="auto"/>
                <w:right w:val="none" w:sz="0" w:space="0" w:color="auto"/>
              </w:divBdr>
            </w:div>
            <w:div w:id="595673490">
              <w:marLeft w:val="0"/>
              <w:marRight w:val="0"/>
              <w:marTop w:val="0"/>
              <w:marBottom w:val="0"/>
              <w:divBdr>
                <w:top w:val="none" w:sz="0" w:space="0" w:color="auto"/>
                <w:left w:val="none" w:sz="0" w:space="0" w:color="auto"/>
                <w:bottom w:val="none" w:sz="0" w:space="0" w:color="auto"/>
                <w:right w:val="none" w:sz="0" w:space="0" w:color="auto"/>
              </w:divBdr>
            </w:div>
            <w:div w:id="109672292">
              <w:marLeft w:val="0"/>
              <w:marRight w:val="0"/>
              <w:marTop w:val="0"/>
              <w:marBottom w:val="0"/>
              <w:divBdr>
                <w:top w:val="none" w:sz="0" w:space="0" w:color="auto"/>
                <w:left w:val="none" w:sz="0" w:space="0" w:color="auto"/>
                <w:bottom w:val="none" w:sz="0" w:space="0" w:color="auto"/>
                <w:right w:val="none" w:sz="0" w:space="0" w:color="auto"/>
              </w:divBdr>
            </w:div>
            <w:div w:id="1851988930">
              <w:marLeft w:val="0"/>
              <w:marRight w:val="0"/>
              <w:marTop w:val="0"/>
              <w:marBottom w:val="0"/>
              <w:divBdr>
                <w:top w:val="none" w:sz="0" w:space="0" w:color="auto"/>
                <w:left w:val="none" w:sz="0" w:space="0" w:color="auto"/>
                <w:bottom w:val="none" w:sz="0" w:space="0" w:color="auto"/>
                <w:right w:val="none" w:sz="0" w:space="0" w:color="auto"/>
              </w:divBdr>
            </w:div>
            <w:div w:id="2075734941">
              <w:marLeft w:val="0"/>
              <w:marRight w:val="0"/>
              <w:marTop w:val="0"/>
              <w:marBottom w:val="0"/>
              <w:divBdr>
                <w:top w:val="none" w:sz="0" w:space="0" w:color="auto"/>
                <w:left w:val="none" w:sz="0" w:space="0" w:color="auto"/>
                <w:bottom w:val="none" w:sz="0" w:space="0" w:color="auto"/>
                <w:right w:val="none" w:sz="0" w:space="0" w:color="auto"/>
              </w:divBdr>
            </w:div>
            <w:div w:id="362632954">
              <w:marLeft w:val="0"/>
              <w:marRight w:val="0"/>
              <w:marTop w:val="0"/>
              <w:marBottom w:val="0"/>
              <w:divBdr>
                <w:top w:val="none" w:sz="0" w:space="0" w:color="auto"/>
                <w:left w:val="none" w:sz="0" w:space="0" w:color="auto"/>
                <w:bottom w:val="none" w:sz="0" w:space="0" w:color="auto"/>
                <w:right w:val="none" w:sz="0" w:space="0" w:color="auto"/>
              </w:divBdr>
            </w:div>
            <w:div w:id="1214268641">
              <w:marLeft w:val="0"/>
              <w:marRight w:val="0"/>
              <w:marTop w:val="0"/>
              <w:marBottom w:val="0"/>
              <w:divBdr>
                <w:top w:val="none" w:sz="0" w:space="0" w:color="auto"/>
                <w:left w:val="none" w:sz="0" w:space="0" w:color="auto"/>
                <w:bottom w:val="none" w:sz="0" w:space="0" w:color="auto"/>
                <w:right w:val="none" w:sz="0" w:space="0" w:color="auto"/>
              </w:divBdr>
            </w:div>
            <w:div w:id="213783518">
              <w:marLeft w:val="0"/>
              <w:marRight w:val="0"/>
              <w:marTop w:val="0"/>
              <w:marBottom w:val="0"/>
              <w:divBdr>
                <w:top w:val="none" w:sz="0" w:space="0" w:color="auto"/>
                <w:left w:val="none" w:sz="0" w:space="0" w:color="auto"/>
                <w:bottom w:val="none" w:sz="0" w:space="0" w:color="auto"/>
                <w:right w:val="none" w:sz="0" w:space="0" w:color="auto"/>
              </w:divBdr>
            </w:div>
            <w:div w:id="1241214697">
              <w:marLeft w:val="0"/>
              <w:marRight w:val="0"/>
              <w:marTop w:val="0"/>
              <w:marBottom w:val="0"/>
              <w:divBdr>
                <w:top w:val="none" w:sz="0" w:space="0" w:color="auto"/>
                <w:left w:val="none" w:sz="0" w:space="0" w:color="auto"/>
                <w:bottom w:val="none" w:sz="0" w:space="0" w:color="auto"/>
                <w:right w:val="none" w:sz="0" w:space="0" w:color="auto"/>
              </w:divBdr>
            </w:div>
            <w:div w:id="929318525">
              <w:marLeft w:val="0"/>
              <w:marRight w:val="0"/>
              <w:marTop w:val="0"/>
              <w:marBottom w:val="0"/>
              <w:divBdr>
                <w:top w:val="none" w:sz="0" w:space="0" w:color="auto"/>
                <w:left w:val="none" w:sz="0" w:space="0" w:color="auto"/>
                <w:bottom w:val="none" w:sz="0" w:space="0" w:color="auto"/>
                <w:right w:val="none" w:sz="0" w:space="0" w:color="auto"/>
              </w:divBdr>
            </w:div>
            <w:div w:id="1364404328">
              <w:marLeft w:val="0"/>
              <w:marRight w:val="0"/>
              <w:marTop w:val="0"/>
              <w:marBottom w:val="0"/>
              <w:divBdr>
                <w:top w:val="none" w:sz="0" w:space="0" w:color="auto"/>
                <w:left w:val="none" w:sz="0" w:space="0" w:color="auto"/>
                <w:bottom w:val="none" w:sz="0" w:space="0" w:color="auto"/>
                <w:right w:val="none" w:sz="0" w:space="0" w:color="auto"/>
              </w:divBdr>
            </w:div>
            <w:div w:id="545873066">
              <w:marLeft w:val="0"/>
              <w:marRight w:val="0"/>
              <w:marTop w:val="0"/>
              <w:marBottom w:val="0"/>
              <w:divBdr>
                <w:top w:val="none" w:sz="0" w:space="0" w:color="auto"/>
                <w:left w:val="none" w:sz="0" w:space="0" w:color="auto"/>
                <w:bottom w:val="none" w:sz="0" w:space="0" w:color="auto"/>
                <w:right w:val="none" w:sz="0" w:space="0" w:color="auto"/>
              </w:divBdr>
            </w:div>
            <w:div w:id="345601134">
              <w:marLeft w:val="0"/>
              <w:marRight w:val="0"/>
              <w:marTop w:val="0"/>
              <w:marBottom w:val="0"/>
              <w:divBdr>
                <w:top w:val="none" w:sz="0" w:space="0" w:color="auto"/>
                <w:left w:val="none" w:sz="0" w:space="0" w:color="auto"/>
                <w:bottom w:val="none" w:sz="0" w:space="0" w:color="auto"/>
                <w:right w:val="none" w:sz="0" w:space="0" w:color="auto"/>
              </w:divBdr>
            </w:div>
            <w:div w:id="1025449021">
              <w:marLeft w:val="0"/>
              <w:marRight w:val="0"/>
              <w:marTop w:val="0"/>
              <w:marBottom w:val="0"/>
              <w:divBdr>
                <w:top w:val="none" w:sz="0" w:space="0" w:color="auto"/>
                <w:left w:val="none" w:sz="0" w:space="0" w:color="auto"/>
                <w:bottom w:val="none" w:sz="0" w:space="0" w:color="auto"/>
                <w:right w:val="none" w:sz="0" w:space="0" w:color="auto"/>
              </w:divBdr>
            </w:div>
            <w:div w:id="1901092885">
              <w:marLeft w:val="0"/>
              <w:marRight w:val="0"/>
              <w:marTop w:val="0"/>
              <w:marBottom w:val="0"/>
              <w:divBdr>
                <w:top w:val="none" w:sz="0" w:space="0" w:color="auto"/>
                <w:left w:val="none" w:sz="0" w:space="0" w:color="auto"/>
                <w:bottom w:val="none" w:sz="0" w:space="0" w:color="auto"/>
                <w:right w:val="none" w:sz="0" w:space="0" w:color="auto"/>
              </w:divBdr>
            </w:div>
            <w:div w:id="921599942">
              <w:marLeft w:val="0"/>
              <w:marRight w:val="0"/>
              <w:marTop w:val="0"/>
              <w:marBottom w:val="0"/>
              <w:divBdr>
                <w:top w:val="none" w:sz="0" w:space="0" w:color="auto"/>
                <w:left w:val="none" w:sz="0" w:space="0" w:color="auto"/>
                <w:bottom w:val="none" w:sz="0" w:space="0" w:color="auto"/>
                <w:right w:val="none" w:sz="0" w:space="0" w:color="auto"/>
              </w:divBdr>
            </w:div>
          </w:divsChild>
        </w:div>
        <w:div w:id="199973054">
          <w:marLeft w:val="0"/>
          <w:marRight w:val="0"/>
          <w:marTop w:val="0"/>
          <w:marBottom w:val="0"/>
          <w:divBdr>
            <w:top w:val="none" w:sz="0" w:space="0" w:color="auto"/>
            <w:left w:val="none" w:sz="0" w:space="0" w:color="auto"/>
            <w:bottom w:val="none" w:sz="0" w:space="0" w:color="auto"/>
            <w:right w:val="none" w:sz="0" w:space="0" w:color="auto"/>
          </w:divBdr>
          <w:divsChild>
            <w:div w:id="2079398664">
              <w:marLeft w:val="0"/>
              <w:marRight w:val="0"/>
              <w:marTop w:val="0"/>
              <w:marBottom w:val="0"/>
              <w:divBdr>
                <w:top w:val="none" w:sz="0" w:space="0" w:color="auto"/>
                <w:left w:val="none" w:sz="0" w:space="0" w:color="auto"/>
                <w:bottom w:val="none" w:sz="0" w:space="0" w:color="auto"/>
                <w:right w:val="none" w:sz="0" w:space="0" w:color="auto"/>
              </w:divBdr>
            </w:div>
            <w:div w:id="1081753945">
              <w:marLeft w:val="0"/>
              <w:marRight w:val="0"/>
              <w:marTop w:val="0"/>
              <w:marBottom w:val="0"/>
              <w:divBdr>
                <w:top w:val="none" w:sz="0" w:space="0" w:color="auto"/>
                <w:left w:val="none" w:sz="0" w:space="0" w:color="auto"/>
                <w:bottom w:val="none" w:sz="0" w:space="0" w:color="auto"/>
                <w:right w:val="none" w:sz="0" w:space="0" w:color="auto"/>
              </w:divBdr>
            </w:div>
            <w:div w:id="414323290">
              <w:marLeft w:val="0"/>
              <w:marRight w:val="0"/>
              <w:marTop w:val="0"/>
              <w:marBottom w:val="0"/>
              <w:divBdr>
                <w:top w:val="none" w:sz="0" w:space="0" w:color="auto"/>
                <w:left w:val="none" w:sz="0" w:space="0" w:color="auto"/>
                <w:bottom w:val="none" w:sz="0" w:space="0" w:color="auto"/>
                <w:right w:val="none" w:sz="0" w:space="0" w:color="auto"/>
              </w:divBdr>
            </w:div>
            <w:div w:id="499733514">
              <w:marLeft w:val="0"/>
              <w:marRight w:val="0"/>
              <w:marTop w:val="0"/>
              <w:marBottom w:val="0"/>
              <w:divBdr>
                <w:top w:val="none" w:sz="0" w:space="0" w:color="auto"/>
                <w:left w:val="none" w:sz="0" w:space="0" w:color="auto"/>
                <w:bottom w:val="none" w:sz="0" w:space="0" w:color="auto"/>
                <w:right w:val="none" w:sz="0" w:space="0" w:color="auto"/>
              </w:divBdr>
            </w:div>
            <w:div w:id="842090610">
              <w:marLeft w:val="0"/>
              <w:marRight w:val="0"/>
              <w:marTop w:val="0"/>
              <w:marBottom w:val="0"/>
              <w:divBdr>
                <w:top w:val="none" w:sz="0" w:space="0" w:color="auto"/>
                <w:left w:val="none" w:sz="0" w:space="0" w:color="auto"/>
                <w:bottom w:val="none" w:sz="0" w:space="0" w:color="auto"/>
                <w:right w:val="none" w:sz="0" w:space="0" w:color="auto"/>
              </w:divBdr>
            </w:div>
            <w:div w:id="1664964751">
              <w:marLeft w:val="0"/>
              <w:marRight w:val="0"/>
              <w:marTop w:val="0"/>
              <w:marBottom w:val="0"/>
              <w:divBdr>
                <w:top w:val="none" w:sz="0" w:space="0" w:color="auto"/>
                <w:left w:val="none" w:sz="0" w:space="0" w:color="auto"/>
                <w:bottom w:val="none" w:sz="0" w:space="0" w:color="auto"/>
                <w:right w:val="none" w:sz="0" w:space="0" w:color="auto"/>
              </w:divBdr>
            </w:div>
            <w:div w:id="2017799860">
              <w:marLeft w:val="0"/>
              <w:marRight w:val="0"/>
              <w:marTop w:val="0"/>
              <w:marBottom w:val="0"/>
              <w:divBdr>
                <w:top w:val="none" w:sz="0" w:space="0" w:color="auto"/>
                <w:left w:val="none" w:sz="0" w:space="0" w:color="auto"/>
                <w:bottom w:val="none" w:sz="0" w:space="0" w:color="auto"/>
                <w:right w:val="none" w:sz="0" w:space="0" w:color="auto"/>
              </w:divBdr>
            </w:div>
            <w:div w:id="236208179">
              <w:marLeft w:val="0"/>
              <w:marRight w:val="0"/>
              <w:marTop w:val="0"/>
              <w:marBottom w:val="0"/>
              <w:divBdr>
                <w:top w:val="none" w:sz="0" w:space="0" w:color="auto"/>
                <w:left w:val="none" w:sz="0" w:space="0" w:color="auto"/>
                <w:bottom w:val="none" w:sz="0" w:space="0" w:color="auto"/>
                <w:right w:val="none" w:sz="0" w:space="0" w:color="auto"/>
              </w:divBdr>
            </w:div>
            <w:div w:id="108478729">
              <w:marLeft w:val="0"/>
              <w:marRight w:val="0"/>
              <w:marTop w:val="0"/>
              <w:marBottom w:val="0"/>
              <w:divBdr>
                <w:top w:val="none" w:sz="0" w:space="0" w:color="auto"/>
                <w:left w:val="none" w:sz="0" w:space="0" w:color="auto"/>
                <w:bottom w:val="none" w:sz="0" w:space="0" w:color="auto"/>
                <w:right w:val="none" w:sz="0" w:space="0" w:color="auto"/>
              </w:divBdr>
            </w:div>
            <w:div w:id="447965715">
              <w:marLeft w:val="0"/>
              <w:marRight w:val="0"/>
              <w:marTop w:val="0"/>
              <w:marBottom w:val="0"/>
              <w:divBdr>
                <w:top w:val="none" w:sz="0" w:space="0" w:color="auto"/>
                <w:left w:val="none" w:sz="0" w:space="0" w:color="auto"/>
                <w:bottom w:val="none" w:sz="0" w:space="0" w:color="auto"/>
                <w:right w:val="none" w:sz="0" w:space="0" w:color="auto"/>
              </w:divBdr>
            </w:div>
            <w:div w:id="1829397851">
              <w:marLeft w:val="0"/>
              <w:marRight w:val="0"/>
              <w:marTop w:val="0"/>
              <w:marBottom w:val="0"/>
              <w:divBdr>
                <w:top w:val="none" w:sz="0" w:space="0" w:color="auto"/>
                <w:left w:val="none" w:sz="0" w:space="0" w:color="auto"/>
                <w:bottom w:val="none" w:sz="0" w:space="0" w:color="auto"/>
                <w:right w:val="none" w:sz="0" w:space="0" w:color="auto"/>
              </w:divBdr>
            </w:div>
            <w:div w:id="1883594250">
              <w:marLeft w:val="0"/>
              <w:marRight w:val="0"/>
              <w:marTop w:val="0"/>
              <w:marBottom w:val="0"/>
              <w:divBdr>
                <w:top w:val="none" w:sz="0" w:space="0" w:color="auto"/>
                <w:left w:val="none" w:sz="0" w:space="0" w:color="auto"/>
                <w:bottom w:val="none" w:sz="0" w:space="0" w:color="auto"/>
                <w:right w:val="none" w:sz="0" w:space="0" w:color="auto"/>
              </w:divBdr>
            </w:div>
            <w:div w:id="1188366940">
              <w:marLeft w:val="0"/>
              <w:marRight w:val="0"/>
              <w:marTop w:val="0"/>
              <w:marBottom w:val="0"/>
              <w:divBdr>
                <w:top w:val="none" w:sz="0" w:space="0" w:color="auto"/>
                <w:left w:val="none" w:sz="0" w:space="0" w:color="auto"/>
                <w:bottom w:val="none" w:sz="0" w:space="0" w:color="auto"/>
                <w:right w:val="none" w:sz="0" w:space="0" w:color="auto"/>
              </w:divBdr>
            </w:div>
            <w:div w:id="380322139">
              <w:marLeft w:val="0"/>
              <w:marRight w:val="0"/>
              <w:marTop w:val="0"/>
              <w:marBottom w:val="0"/>
              <w:divBdr>
                <w:top w:val="none" w:sz="0" w:space="0" w:color="auto"/>
                <w:left w:val="none" w:sz="0" w:space="0" w:color="auto"/>
                <w:bottom w:val="none" w:sz="0" w:space="0" w:color="auto"/>
                <w:right w:val="none" w:sz="0" w:space="0" w:color="auto"/>
              </w:divBdr>
            </w:div>
            <w:div w:id="596447481">
              <w:marLeft w:val="0"/>
              <w:marRight w:val="0"/>
              <w:marTop w:val="0"/>
              <w:marBottom w:val="0"/>
              <w:divBdr>
                <w:top w:val="none" w:sz="0" w:space="0" w:color="auto"/>
                <w:left w:val="none" w:sz="0" w:space="0" w:color="auto"/>
                <w:bottom w:val="none" w:sz="0" w:space="0" w:color="auto"/>
                <w:right w:val="none" w:sz="0" w:space="0" w:color="auto"/>
              </w:divBdr>
            </w:div>
            <w:div w:id="1224870060">
              <w:marLeft w:val="0"/>
              <w:marRight w:val="0"/>
              <w:marTop w:val="0"/>
              <w:marBottom w:val="0"/>
              <w:divBdr>
                <w:top w:val="none" w:sz="0" w:space="0" w:color="auto"/>
                <w:left w:val="none" w:sz="0" w:space="0" w:color="auto"/>
                <w:bottom w:val="none" w:sz="0" w:space="0" w:color="auto"/>
                <w:right w:val="none" w:sz="0" w:space="0" w:color="auto"/>
              </w:divBdr>
            </w:div>
            <w:div w:id="160201962">
              <w:marLeft w:val="0"/>
              <w:marRight w:val="0"/>
              <w:marTop w:val="0"/>
              <w:marBottom w:val="0"/>
              <w:divBdr>
                <w:top w:val="none" w:sz="0" w:space="0" w:color="auto"/>
                <w:left w:val="none" w:sz="0" w:space="0" w:color="auto"/>
                <w:bottom w:val="none" w:sz="0" w:space="0" w:color="auto"/>
                <w:right w:val="none" w:sz="0" w:space="0" w:color="auto"/>
              </w:divBdr>
            </w:div>
            <w:div w:id="2112314494">
              <w:marLeft w:val="0"/>
              <w:marRight w:val="0"/>
              <w:marTop w:val="0"/>
              <w:marBottom w:val="0"/>
              <w:divBdr>
                <w:top w:val="none" w:sz="0" w:space="0" w:color="auto"/>
                <w:left w:val="none" w:sz="0" w:space="0" w:color="auto"/>
                <w:bottom w:val="none" w:sz="0" w:space="0" w:color="auto"/>
                <w:right w:val="none" w:sz="0" w:space="0" w:color="auto"/>
              </w:divBdr>
            </w:div>
            <w:div w:id="20012899">
              <w:marLeft w:val="0"/>
              <w:marRight w:val="0"/>
              <w:marTop w:val="0"/>
              <w:marBottom w:val="0"/>
              <w:divBdr>
                <w:top w:val="none" w:sz="0" w:space="0" w:color="auto"/>
                <w:left w:val="none" w:sz="0" w:space="0" w:color="auto"/>
                <w:bottom w:val="none" w:sz="0" w:space="0" w:color="auto"/>
                <w:right w:val="none" w:sz="0" w:space="0" w:color="auto"/>
              </w:divBdr>
            </w:div>
            <w:div w:id="59641094">
              <w:marLeft w:val="0"/>
              <w:marRight w:val="0"/>
              <w:marTop w:val="0"/>
              <w:marBottom w:val="0"/>
              <w:divBdr>
                <w:top w:val="none" w:sz="0" w:space="0" w:color="auto"/>
                <w:left w:val="none" w:sz="0" w:space="0" w:color="auto"/>
                <w:bottom w:val="none" w:sz="0" w:space="0" w:color="auto"/>
                <w:right w:val="none" w:sz="0" w:space="0" w:color="auto"/>
              </w:divBdr>
            </w:div>
            <w:div w:id="832768610">
              <w:marLeft w:val="0"/>
              <w:marRight w:val="0"/>
              <w:marTop w:val="0"/>
              <w:marBottom w:val="0"/>
              <w:divBdr>
                <w:top w:val="none" w:sz="0" w:space="0" w:color="auto"/>
                <w:left w:val="none" w:sz="0" w:space="0" w:color="auto"/>
                <w:bottom w:val="none" w:sz="0" w:space="0" w:color="auto"/>
                <w:right w:val="none" w:sz="0" w:space="0" w:color="auto"/>
              </w:divBdr>
            </w:div>
            <w:div w:id="1525367012">
              <w:marLeft w:val="0"/>
              <w:marRight w:val="0"/>
              <w:marTop w:val="0"/>
              <w:marBottom w:val="0"/>
              <w:divBdr>
                <w:top w:val="none" w:sz="0" w:space="0" w:color="auto"/>
                <w:left w:val="none" w:sz="0" w:space="0" w:color="auto"/>
                <w:bottom w:val="none" w:sz="0" w:space="0" w:color="auto"/>
                <w:right w:val="none" w:sz="0" w:space="0" w:color="auto"/>
              </w:divBdr>
            </w:div>
            <w:div w:id="124742979">
              <w:marLeft w:val="0"/>
              <w:marRight w:val="0"/>
              <w:marTop w:val="0"/>
              <w:marBottom w:val="0"/>
              <w:divBdr>
                <w:top w:val="none" w:sz="0" w:space="0" w:color="auto"/>
                <w:left w:val="none" w:sz="0" w:space="0" w:color="auto"/>
                <w:bottom w:val="none" w:sz="0" w:space="0" w:color="auto"/>
                <w:right w:val="none" w:sz="0" w:space="0" w:color="auto"/>
              </w:divBdr>
            </w:div>
            <w:div w:id="1452362598">
              <w:marLeft w:val="0"/>
              <w:marRight w:val="0"/>
              <w:marTop w:val="0"/>
              <w:marBottom w:val="0"/>
              <w:divBdr>
                <w:top w:val="none" w:sz="0" w:space="0" w:color="auto"/>
                <w:left w:val="none" w:sz="0" w:space="0" w:color="auto"/>
                <w:bottom w:val="none" w:sz="0" w:space="0" w:color="auto"/>
                <w:right w:val="none" w:sz="0" w:space="0" w:color="auto"/>
              </w:divBdr>
            </w:div>
            <w:div w:id="620304434">
              <w:marLeft w:val="0"/>
              <w:marRight w:val="0"/>
              <w:marTop w:val="0"/>
              <w:marBottom w:val="0"/>
              <w:divBdr>
                <w:top w:val="none" w:sz="0" w:space="0" w:color="auto"/>
                <w:left w:val="none" w:sz="0" w:space="0" w:color="auto"/>
                <w:bottom w:val="none" w:sz="0" w:space="0" w:color="auto"/>
                <w:right w:val="none" w:sz="0" w:space="0" w:color="auto"/>
              </w:divBdr>
            </w:div>
            <w:div w:id="1427768302">
              <w:marLeft w:val="0"/>
              <w:marRight w:val="0"/>
              <w:marTop w:val="0"/>
              <w:marBottom w:val="0"/>
              <w:divBdr>
                <w:top w:val="none" w:sz="0" w:space="0" w:color="auto"/>
                <w:left w:val="none" w:sz="0" w:space="0" w:color="auto"/>
                <w:bottom w:val="none" w:sz="0" w:space="0" w:color="auto"/>
                <w:right w:val="none" w:sz="0" w:space="0" w:color="auto"/>
              </w:divBdr>
            </w:div>
            <w:div w:id="955719571">
              <w:marLeft w:val="0"/>
              <w:marRight w:val="0"/>
              <w:marTop w:val="0"/>
              <w:marBottom w:val="0"/>
              <w:divBdr>
                <w:top w:val="none" w:sz="0" w:space="0" w:color="auto"/>
                <w:left w:val="none" w:sz="0" w:space="0" w:color="auto"/>
                <w:bottom w:val="none" w:sz="0" w:space="0" w:color="auto"/>
                <w:right w:val="none" w:sz="0" w:space="0" w:color="auto"/>
              </w:divBdr>
            </w:div>
            <w:div w:id="1834755138">
              <w:marLeft w:val="0"/>
              <w:marRight w:val="0"/>
              <w:marTop w:val="0"/>
              <w:marBottom w:val="0"/>
              <w:divBdr>
                <w:top w:val="none" w:sz="0" w:space="0" w:color="auto"/>
                <w:left w:val="none" w:sz="0" w:space="0" w:color="auto"/>
                <w:bottom w:val="none" w:sz="0" w:space="0" w:color="auto"/>
                <w:right w:val="none" w:sz="0" w:space="0" w:color="auto"/>
              </w:divBdr>
            </w:div>
            <w:div w:id="231237289">
              <w:marLeft w:val="0"/>
              <w:marRight w:val="0"/>
              <w:marTop w:val="0"/>
              <w:marBottom w:val="0"/>
              <w:divBdr>
                <w:top w:val="none" w:sz="0" w:space="0" w:color="auto"/>
                <w:left w:val="none" w:sz="0" w:space="0" w:color="auto"/>
                <w:bottom w:val="none" w:sz="0" w:space="0" w:color="auto"/>
                <w:right w:val="none" w:sz="0" w:space="0" w:color="auto"/>
              </w:divBdr>
            </w:div>
            <w:div w:id="268394904">
              <w:marLeft w:val="0"/>
              <w:marRight w:val="0"/>
              <w:marTop w:val="0"/>
              <w:marBottom w:val="0"/>
              <w:divBdr>
                <w:top w:val="none" w:sz="0" w:space="0" w:color="auto"/>
                <w:left w:val="none" w:sz="0" w:space="0" w:color="auto"/>
                <w:bottom w:val="none" w:sz="0" w:space="0" w:color="auto"/>
                <w:right w:val="none" w:sz="0" w:space="0" w:color="auto"/>
              </w:divBdr>
            </w:div>
            <w:div w:id="1571959747">
              <w:marLeft w:val="0"/>
              <w:marRight w:val="0"/>
              <w:marTop w:val="0"/>
              <w:marBottom w:val="0"/>
              <w:divBdr>
                <w:top w:val="none" w:sz="0" w:space="0" w:color="auto"/>
                <w:left w:val="none" w:sz="0" w:space="0" w:color="auto"/>
                <w:bottom w:val="none" w:sz="0" w:space="0" w:color="auto"/>
                <w:right w:val="none" w:sz="0" w:space="0" w:color="auto"/>
              </w:divBdr>
            </w:div>
            <w:div w:id="1224953258">
              <w:marLeft w:val="0"/>
              <w:marRight w:val="0"/>
              <w:marTop w:val="0"/>
              <w:marBottom w:val="0"/>
              <w:divBdr>
                <w:top w:val="none" w:sz="0" w:space="0" w:color="auto"/>
                <w:left w:val="none" w:sz="0" w:space="0" w:color="auto"/>
                <w:bottom w:val="none" w:sz="0" w:space="0" w:color="auto"/>
                <w:right w:val="none" w:sz="0" w:space="0" w:color="auto"/>
              </w:divBdr>
            </w:div>
            <w:div w:id="527258526">
              <w:marLeft w:val="0"/>
              <w:marRight w:val="0"/>
              <w:marTop w:val="0"/>
              <w:marBottom w:val="0"/>
              <w:divBdr>
                <w:top w:val="none" w:sz="0" w:space="0" w:color="auto"/>
                <w:left w:val="none" w:sz="0" w:space="0" w:color="auto"/>
                <w:bottom w:val="none" w:sz="0" w:space="0" w:color="auto"/>
                <w:right w:val="none" w:sz="0" w:space="0" w:color="auto"/>
              </w:divBdr>
            </w:div>
            <w:div w:id="1828328204">
              <w:marLeft w:val="0"/>
              <w:marRight w:val="0"/>
              <w:marTop w:val="0"/>
              <w:marBottom w:val="0"/>
              <w:divBdr>
                <w:top w:val="none" w:sz="0" w:space="0" w:color="auto"/>
                <w:left w:val="none" w:sz="0" w:space="0" w:color="auto"/>
                <w:bottom w:val="none" w:sz="0" w:space="0" w:color="auto"/>
                <w:right w:val="none" w:sz="0" w:space="0" w:color="auto"/>
              </w:divBdr>
            </w:div>
            <w:div w:id="1190409083">
              <w:marLeft w:val="0"/>
              <w:marRight w:val="0"/>
              <w:marTop w:val="0"/>
              <w:marBottom w:val="0"/>
              <w:divBdr>
                <w:top w:val="none" w:sz="0" w:space="0" w:color="auto"/>
                <w:left w:val="none" w:sz="0" w:space="0" w:color="auto"/>
                <w:bottom w:val="none" w:sz="0" w:space="0" w:color="auto"/>
                <w:right w:val="none" w:sz="0" w:space="0" w:color="auto"/>
              </w:divBdr>
            </w:div>
            <w:div w:id="1873151733">
              <w:marLeft w:val="0"/>
              <w:marRight w:val="0"/>
              <w:marTop w:val="0"/>
              <w:marBottom w:val="0"/>
              <w:divBdr>
                <w:top w:val="none" w:sz="0" w:space="0" w:color="auto"/>
                <w:left w:val="none" w:sz="0" w:space="0" w:color="auto"/>
                <w:bottom w:val="none" w:sz="0" w:space="0" w:color="auto"/>
                <w:right w:val="none" w:sz="0" w:space="0" w:color="auto"/>
              </w:divBdr>
            </w:div>
            <w:div w:id="2061904232">
              <w:marLeft w:val="0"/>
              <w:marRight w:val="0"/>
              <w:marTop w:val="0"/>
              <w:marBottom w:val="0"/>
              <w:divBdr>
                <w:top w:val="none" w:sz="0" w:space="0" w:color="auto"/>
                <w:left w:val="none" w:sz="0" w:space="0" w:color="auto"/>
                <w:bottom w:val="none" w:sz="0" w:space="0" w:color="auto"/>
                <w:right w:val="none" w:sz="0" w:space="0" w:color="auto"/>
              </w:divBdr>
            </w:div>
            <w:div w:id="2121604205">
              <w:marLeft w:val="0"/>
              <w:marRight w:val="0"/>
              <w:marTop w:val="0"/>
              <w:marBottom w:val="0"/>
              <w:divBdr>
                <w:top w:val="none" w:sz="0" w:space="0" w:color="auto"/>
                <w:left w:val="none" w:sz="0" w:space="0" w:color="auto"/>
                <w:bottom w:val="none" w:sz="0" w:space="0" w:color="auto"/>
                <w:right w:val="none" w:sz="0" w:space="0" w:color="auto"/>
              </w:divBdr>
            </w:div>
            <w:div w:id="2057388270">
              <w:marLeft w:val="0"/>
              <w:marRight w:val="0"/>
              <w:marTop w:val="0"/>
              <w:marBottom w:val="0"/>
              <w:divBdr>
                <w:top w:val="none" w:sz="0" w:space="0" w:color="auto"/>
                <w:left w:val="none" w:sz="0" w:space="0" w:color="auto"/>
                <w:bottom w:val="none" w:sz="0" w:space="0" w:color="auto"/>
                <w:right w:val="none" w:sz="0" w:space="0" w:color="auto"/>
              </w:divBdr>
            </w:div>
            <w:div w:id="756944760">
              <w:marLeft w:val="0"/>
              <w:marRight w:val="0"/>
              <w:marTop w:val="0"/>
              <w:marBottom w:val="0"/>
              <w:divBdr>
                <w:top w:val="none" w:sz="0" w:space="0" w:color="auto"/>
                <w:left w:val="none" w:sz="0" w:space="0" w:color="auto"/>
                <w:bottom w:val="none" w:sz="0" w:space="0" w:color="auto"/>
                <w:right w:val="none" w:sz="0" w:space="0" w:color="auto"/>
              </w:divBdr>
            </w:div>
            <w:div w:id="1258903838">
              <w:marLeft w:val="0"/>
              <w:marRight w:val="0"/>
              <w:marTop w:val="0"/>
              <w:marBottom w:val="0"/>
              <w:divBdr>
                <w:top w:val="none" w:sz="0" w:space="0" w:color="auto"/>
                <w:left w:val="none" w:sz="0" w:space="0" w:color="auto"/>
                <w:bottom w:val="none" w:sz="0" w:space="0" w:color="auto"/>
                <w:right w:val="none" w:sz="0" w:space="0" w:color="auto"/>
              </w:divBdr>
            </w:div>
            <w:div w:id="387460611">
              <w:marLeft w:val="0"/>
              <w:marRight w:val="0"/>
              <w:marTop w:val="0"/>
              <w:marBottom w:val="0"/>
              <w:divBdr>
                <w:top w:val="none" w:sz="0" w:space="0" w:color="auto"/>
                <w:left w:val="none" w:sz="0" w:space="0" w:color="auto"/>
                <w:bottom w:val="none" w:sz="0" w:space="0" w:color="auto"/>
                <w:right w:val="none" w:sz="0" w:space="0" w:color="auto"/>
              </w:divBdr>
            </w:div>
            <w:div w:id="740444739">
              <w:marLeft w:val="0"/>
              <w:marRight w:val="0"/>
              <w:marTop w:val="0"/>
              <w:marBottom w:val="0"/>
              <w:divBdr>
                <w:top w:val="none" w:sz="0" w:space="0" w:color="auto"/>
                <w:left w:val="none" w:sz="0" w:space="0" w:color="auto"/>
                <w:bottom w:val="none" w:sz="0" w:space="0" w:color="auto"/>
                <w:right w:val="none" w:sz="0" w:space="0" w:color="auto"/>
              </w:divBdr>
            </w:div>
            <w:div w:id="2035110092">
              <w:marLeft w:val="0"/>
              <w:marRight w:val="0"/>
              <w:marTop w:val="0"/>
              <w:marBottom w:val="0"/>
              <w:divBdr>
                <w:top w:val="none" w:sz="0" w:space="0" w:color="auto"/>
                <w:left w:val="none" w:sz="0" w:space="0" w:color="auto"/>
                <w:bottom w:val="none" w:sz="0" w:space="0" w:color="auto"/>
                <w:right w:val="none" w:sz="0" w:space="0" w:color="auto"/>
              </w:divBdr>
            </w:div>
            <w:div w:id="1276523531">
              <w:marLeft w:val="0"/>
              <w:marRight w:val="0"/>
              <w:marTop w:val="0"/>
              <w:marBottom w:val="0"/>
              <w:divBdr>
                <w:top w:val="none" w:sz="0" w:space="0" w:color="auto"/>
                <w:left w:val="none" w:sz="0" w:space="0" w:color="auto"/>
                <w:bottom w:val="none" w:sz="0" w:space="0" w:color="auto"/>
                <w:right w:val="none" w:sz="0" w:space="0" w:color="auto"/>
              </w:divBdr>
            </w:div>
            <w:div w:id="698163177">
              <w:marLeft w:val="0"/>
              <w:marRight w:val="0"/>
              <w:marTop w:val="0"/>
              <w:marBottom w:val="0"/>
              <w:divBdr>
                <w:top w:val="none" w:sz="0" w:space="0" w:color="auto"/>
                <w:left w:val="none" w:sz="0" w:space="0" w:color="auto"/>
                <w:bottom w:val="none" w:sz="0" w:space="0" w:color="auto"/>
                <w:right w:val="none" w:sz="0" w:space="0" w:color="auto"/>
              </w:divBdr>
            </w:div>
            <w:div w:id="1256591108">
              <w:marLeft w:val="0"/>
              <w:marRight w:val="0"/>
              <w:marTop w:val="0"/>
              <w:marBottom w:val="0"/>
              <w:divBdr>
                <w:top w:val="none" w:sz="0" w:space="0" w:color="auto"/>
                <w:left w:val="none" w:sz="0" w:space="0" w:color="auto"/>
                <w:bottom w:val="none" w:sz="0" w:space="0" w:color="auto"/>
                <w:right w:val="none" w:sz="0" w:space="0" w:color="auto"/>
              </w:divBdr>
            </w:div>
            <w:div w:id="1890993384">
              <w:marLeft w:val="0"/>
              <w:marRight w:val="0"/>
              <w:marTop w:val="0"/>
              <w:marBottom w:val="0"/>
              <w:divBdr>
                <w:top w:val="none" w:sz="0" w:space="0" w:color="auto"/>
                <w:left w:val="none" w:sz="0" w:space="0" w:color="auto"/>
                <w:bottom w:val="none" w:sz="0" w:space="0" w:color="auto"/>
                <w:right w:val="none" w:sz="0" w:space="0" w:color="auto"/>
              </w:divBdr>
            </w:div>
            <w:div w:id="1784497793">
              <w:marLeft w:val="0"/>
              <w:marRight w:val="0"/>
              <w:marTop w:val="0"/>
              <w:marBottom w:val="0"/>
              <w:divBdr>
                <w:top w:val="none" w:sz="0" w:space="0" w:color="auto"/>
                <w:left w:val="none" w:sz="0" w:space="0" w:color="auto"/>
                <w:bottom w:val="none" w:sz="0" w:space="0" w:color="auto"/>
                <w:right w:val="none" w:sz="0" w:space="0" w:color="auto"/>
              </w:divBdr>
            </w:div>
            <w:div w:id="2047098873">
              <w:marLeft w:val="0"/>
              <w:marRight w:val="0"/>
              <w:marTop w:val="0"/>
              <w:marBottom w:val="0"/>
              <w:divBdr>
                <w:top w:val="none" w:sz="0" w:space="0" w:color="auto"/>
                <w:left w:val="none" w:sz="0" w:space="0" w:color="auto"/>
                <w:bottom w:val="none" w:sz="0" w:space="0" w:color="auto"/>
                <w:right w:val="none" w:sz="0" w:space="0" w:color="auto"/>
              </w:divBdr>
            </w:div>
            <w:div w:id="1209343404">
              <w:marLeft w:val="0"/>
              <w:marRight w:val="0"/>
              <w:marTop w:val="0"/>
              <w:marBottom w:val="0"/>
              <w:divBdr>
                <w:top w:val="none" w:sz="0" w:space="0" w:color="auto"/>
                <w:left w:val="none" w:sz="0" w:space="0" w:color="auto"/>
                <w:bottom w:val="none" w:sz="0" w:space="0" w:color="auto"/>
                <w:right w:val="none" w:sz="0" w:space="0" w:color="auto"/>
              </w:divBdr>
            </w:div>
            <w:div w:id="1299992306">
              <w:marLeft w:val="0"/>
              <w:marRight w:val="0"/>
              <w:marTop w:val="0"/>
              <w:marBottom w:val="0"/>
              <w:divBdr>
                <w:top w:val="none" w:sz="0" w:space="0" w:color="auto"/>
                <w:left w:val="none" w:sz="0" w:space="0" w:color="auto"/>
                <w:bottom w:val="none" w:sz="0" w:space="0" w:color="auto"/>
                <w:right w:val="none" w:sz="0" w:space="0" w:color="auto"/>
              </w:divBdr>
            </w:div>
            <w:div w:id="81724625">
              <w:marLeft w:val="0"/>
              <w:marRight w:val="0"/>
              <w:marTop w:val="0"/>
              <w:marBottom w:val="0"/>
              <w:divBdr>
                <w:top w:val="none" w:sz="0" w:space="0" w:color="auto"/>
                <w:left w:val="none" w:sz="0" w:space="0" w:color="auto"/>
                <w:bottom w:val="none" w:sz="0" w:space="0" w:color="auto"/>
                <w:right w:val="none" w:sz="0" w:space="0" w:color="auto"/>
              </w:divBdr>
            </w:div>
            <w:div w:id="641542990">
              <w:marLeft w:val="0"/>
              <w:marRight w:val="0"/>
              <w:marTop w:val="0"/>
              <w:marBottom w:val="0"/>
              <w:divBdr>
                <w:top w:val="none" w:sz="0" w:space="0" w:color="auto"/>
                <w:left w:val="none" w:sz="0" w:space="0" w:color="auto"/>
                <w:bottom w:val="none" w:sz="0" w:space="0" w:color="auto"/>
                <w:right w:val="none" w:sz="0" w:space="0" w:color="auto"/>
              </w:divBdr>
            </w:div>
            <w:div w:id="1780182577">
              <w:marLeft w:val="0"/>
              <w:marRight w:val="0"/>
              <w:marTop w:val="0"/>
              <w:marBottom w:val="0"/>
              <w:divBdr>
                <w:top w:val="none" w:sz="0" w:space="0" w:color="auto"/>
                <w:left w:val="none" w:sz="0" w:space="0" w:color="auto"/>
                <w:bottom w:val="none" w:sz="0" w:space="0" w:color="auto"/>
                <w:right w:val="none" w:sz="0" w:space="0" w:color="auto"/>
              </w:divBdr>
            </w:div>
            <w:div w:id="782580142">
              <w:marLeft w:val="0"/>
              <w:marRight w:val="0"/>
              <w:marTop w:val="0"/>
              <w:marBottom w:val="0"/>
              <w:divBdr>
                <w:top w:val="none" w:sz="0" w:space="0" w:color="auto"/>
                <w:left w:val="none" w:sz="0" w:space="0" w:color="auto"/>
                <w:bottom w:val="none" w:sz="0" w:space="0" w:color="auto"/>
                <w:right w:val="none" w:sz="0" w:space="0" w:color="auto"/>
              </w:divBdr>
            </w:div>
            <w:div w:id="1668166842">
              <w:marLeft w:val="0"/>
              <w:marRight w:val="0"/>
              <w:marTop w:val="0"/>
              <w:marBottom w:val="0"/>
              <w:divBdr>
                <w:top w:val="none" w:sz="0" w:space="0" w:color="auto"/>
                <w:left w:val="none" w:sz="0" w:space="0" w:color="auto"/>
                <w:bottom w:val="none" w:sz="0" w:space="0" w:color="auto"/>
                <w:right w:val="none" w:sz="0" w:space="0" w:color="auto"/>
              </w:divBdr>
            </w:div>
            <w:div w:id="1093864789">
              <w:marLeft w:val="0"/>
              <w:marRight w:val="0"/>
              <w:marTop w:val="0"/>
              <w:marBottom w:val="0"/>
              <w:divBdr>
                <w:top w:val="none" w:sz="0" w:space="0" w:color="auto"/>
                <w:left w:val="none" w:sz="0" w:space="0" w:color="auto"/>
                <w:bottom w:val="none" w:sz="0" w:space="0" w:color="auto"/>
                <w:right w:val="none" w:sz="0" w:space="0" w:color="auto"/>
              </w:divBdr>
            </w:div>
          </w:divsChild>
        </w:div>
        <w:div w:id="1374115488">
          <w:marLeft w:val="0"/>
          <w:marRight w:val="0"/>
          <w:marTop w:val="0"/>
          <w:marBottom w:val="0"/>
          <w:divBdr>
            <w:top w:val="none" w:sz="0" w:space="0" w:color="auto"/>
            <w:left w:val="none" w:sz="0" w:space="0" w:color="auto"/>
            <w:bottom w:val="none" w:sz="0" w:space="0" w:color="auto"/>
            <w:right w:val="none" w:sz="0" w:space="0" w:color="auto"/>
          </w:divBdr>
          <w:divsChild>
            <w:div w:id="108428900">
              <w:marLeft w:val="0"/>
              <w:marRight w:val="0"/>
              <w:marTop w:val="0"/>
              <w:marBottom w:val="0"/>
              <w:divBdr>
                <w:top w:val="none" w:sz="0" w:space="0" w:color="auto"/>
                <w:left w:val="none" w:sz="0" w:space="0" w:color="auto"/>
                <w:bottom w:val="none" w:sz="0" w:space="0" w:color="auto"/>
                <w:right w:val="none" w:sz="0" w:space="0" w:color="auto"/>
              </w:divBdr>
            </w:div>
            <w:div w:id="1112629574">
              <w:marLeft w:val="0"/>
              <w:marRight w:val="0"/>
              <w:marTop w:val="0"/>
              <w:marBottom w:val="0"/>
              <w:divBdr>
                <w:top w:val="none" w:sz="0" w:space="0" w:color="auto"/>
                <w:left w:val="none" w:sz="0" w:space="0" w:color="auto"/>
                <w:bottom w:val="none" w:sz="0" w:space="0" w:color="auto"/>
                <w:right w:val="none" w:sz="0" w:space="0" w:color="auto"/>
              </w:divBdr>
            </w:div>
            <w:div w:id="1883975392">
              <w:marLeft w:val="0"/>
              <w:marRight w:val="0"/>
              <w:marTop w:val="0"/>
              <w:marBottom w:val="0"/>
              <w:divBdr>
                <w:top w:val="none" w:sz="0" w:space="0" w:color="auto"/>
                <w:left w:val="none" w:sz="0" w:space="0" w:color="auto"/>
                <w:bottom w:val="none" w:sz="0" w:space="0" w:color="auto"/>
                <w:right w:val="none" w:sz="0" w:space="0" w:color="auto"/>
              </w:divBdr>
            </w:div>
            <w:div w:id="799610114">
              <w:marLeft w:val="0"/>
              <w:marRight w:val="0"/>
              <w:marTop w:val="0"/>
              <w:marBottom w:val="0"/>
              <w:divBdr>
                <w:top w:val="none" w:sz="0" w:space="0" w:color="auto"/>
                <w:left w:val="none" w:sz="0" w:space="0" w:color="auto"/>
                <w:bottom w:val="none" w:sz="0" w:space="0" w:color="auto"/>
                <w:right w:val="none" w:sz="0" w:space="0" w:color="auto"/>
              </w:divBdr>
            </w:div>
            <w:div w:id="914363303">
              <w:marLeft w:val="0"/>
              <w:marRight w:val="0"/>
              <w:marTop w:val="0"/>
              <w:marBottom w:val="0"/>
              <w:divBdr>
                <w:top w:val="none" w:sz="0" w:space="0" w:color="auto"/>
                <w:left w:val="none" w:sz="0" w:space="0" w:color="auto"/>
                <w:bottom w:val="none" w:sz="0" w:space="0" w:color="auto"/>
                <w:right w:val="none" w:sz="0" w:space="0" w:color="auto"/>
              </w:divBdr>
            </w:div>
            <w:div w:id="1183782445">
              <w:marLeft w:val="0"/>
              <w:marRight w:val="0"/>
              <w:marTop w:val="0"/>
              <w:marBottom w:val="0"/>
              <w:divBdr>
                <w:top w:val="none" w:sz="0" w:space="0" w:color="auto"/>
                <w:left w:val="none" w:sz="0" w:space="0" w:color="auto"/>
                <w:bottom w:val="none" w:sz="0" w:space="0" w:color="auto"/>
                <w:right w:val="none" w:sz="0" w:space="0" w:color="auto"/>
              </w:divBdr>
            </w:div>
            <w:div w:id="1627347274">
              <w:marLeft w:val="0"/>
              <w:marRight w:val="0"/>
              <w:marTop w:val="0"/>
              <w:marBottom w:val="0"/>
              <w:divBdr>
                <w:top w:val="none" w:sz="0" w:space="0" w:color="auto"/>
                <w:left w:val="none" w:sz="0" w:space="0" w:color="auto"/>
                <w:bottom w:val="none" w:sz="0" w:space="0" w:color="auto"/>
                <w:right w:val="none" w:sz="0" w:space="0" w:color="auto"/>
              </w:divBdr>
            </w:div>
            <w:div w:id="963997183">
              <w:marLeft w:val="0"/>
              <w:marRight w:val="0"/>
              <w:marTop w:val="0"/>
              <w:marBottom w:val="0"/>
              <w:divBdr>
                <w:top w:val="none" w:sz="0" w:space="0" w:color="auto"/>
                <w:left w:val="none" w:sz="0" w:space="0" w:color="auto"/>
                <w:bottom w:val="none" w:sz="0" w:space="0" w:color="auto"/>
                <w:right w:val="none" w:sz="0" w:space="0" w:color="auto"/>
              </w:divBdr>
            </w:div>
            <w:div w:id="23597508">
              <w:marLeft w:val="0"/>
              <w:marRight w:val="0"/>
              <w:marTop w:val="0"/>
              <w:marBottom w:val="0"/>
              <w:divBdr>
                <w:top w:val="none" w:sz="0" w:space="0" w:color="auto"/>
                <w:left w:val="none" w:sz="0" w:space="0" w:color="auto"/>
                <w:bottom w:val="none" w:sz="0" w:space="0" w:color="auto"/>
                <w:right w:val="none" w:sz="0" w:space="0" w:color="auto"/>
              </w:divBdr>
            </w:div>
            <w:div w:id="112067569">
              <w:marLeft w:val="0"/>
              <w:marRight w:val="0"/>
              <w:marTop w:val="0"/>
              <w:marBottom w:val="0"/>
              <w:divBdr>
                <w:top w:val="none" w:sz="0" w:space="0" w:color="auto"/>
                <w:left w:val="none" w:sz="0" w:space="0" w:color="auto"/>
                <w:bottom w:val="none" w:sz="0" w:space="0" w:color="auto"/>
                <w:right w:val="none" w:sz="0" w:space="0" w:color="auto"/>
              </w:divBdr>
            </w:div>
            <w:div w:id="920330320">
              <w:marLeft w:val="0"/>
              <w:marRight w:val="0"/>
              <w:marTop w:val="0"/>
              <w:marBottom w:val="0"/>
              <w:divBdr>
                <w:top w:val="none" w:sz="0" w:space="0" w:color="auto"/>
                <w:left w:val="none" w:sz="0" w:space="0" w:color="auto"/>
                <w:bottom w:val="none" w:sz="0" w:space="0" w:color="auto"/>
                <w:right w:val="none" w:sz="0" w:space="0" w:color="auto"/>
              </w:divBdr>
            </w:div>
            <w:div w:id="903880852">
              <w:marLeft w:val="0"/>
              <w:marRight w:val="0"/>
              <w:marTop w:val="0"/>
              <w:marBottom w:val="0"/>
              <w:divBdr>
                <w:top w:val="none" w:sz="0" w:space="0" w:color="auto"/>
                <w:left w:val="none" w:sz="0" w:space="0" w:color="auto"/>
                <w:bottom w:val="none" w:sz="0" w:space="0" w:color="auto"/>
                <w:right w:val="none" w:sz="0" w:space="0" w:color="auto"/>
              </w:divBdr>
            </w:div>
            <w:div w:id="1875460714">
              <w:marLeft w:val="0"/>
              <w:marRight w:val="0"/>
              <w:marTop w:val="0"/>
              <w:marBottom w:val="0"/>
              <w:divBdr>
                <w:top w:val="none" w:sz="0" w:space="0" w:color="auto"/>
                <w:left w:val="none" w:sz="0" w:space="0" w:color="auto"/>
                <w:bottom w:val="none" w:sz="0" w:space="0" w:color="auto"/>
                <w:right w:val="none" w:sz="0" w:space="0" w:color="auto"/>
              </w:divBdr>
            </w:div>
            <w:div w:id="1342389401">
              <w:marLeft w:val="0"/>
              <w:marRight w:val="0"/>
              <w:marTop w:val="0"/>
              <w:marBottom w:val="0"/>
              <w:divBdr>
                <w:top w:val="none" w:sz="0" w:space="0" w:color="auto"/>
                <w:left w:val="none" w:sz="0" w:space="0" w:color="auto"/>
                <w:bottom w:val="none" w:sz="0" w:space="0" w:color="auto"/>
                <w:right w:val="none" w:sz="0" w:space="0" w:color="auto"/>
              </w:divBdr>
            </w:div>
            <w:div w:id="1311128955">
              <w:marLeft w:val="0"/>
              <w:marRight w:val="0"/>
              <w:marTop w:val="0"/>
              <w:marBottom w:val="0"/>
              <w:divBdr>
                <w:top w:val="none" w:sz="0" w:space="0" w:color="auto"/>
                <w:left w:val="none" w:sz="0" w:space="0" w:color="auto"/>
                <w:bottom w:val="none" w:sz="0" w:space="0" w:color="auto"/>
                <w:right w:val="none" w:sz="0" w:space="0" w:color="auto"/>
              </w:divBdr>
            </w:div>
            <w:div w:id="894394940">
              <w:marLeft w:val="0"/>
              <w:marRight w:val="0"/>
              <w:marTop w:val="0"/>
              <w:marBottom w:val="0"/>
              <w:divBdr>
                <w:top w:val="none" w:sz="0" w:space="0" w:color="auto"/>
                <w:left w:val="none" w:sz="0" w:space="0" w:color="auto"/>
                <w:bottom w:val="none" w:sz="0" w:space="0" w:color="auto"/>
                <w:right w:val="none" w:sz="0" w:space="0" w:color="auto"/>
              </w:divBdr>
            </w:div>
            <w:div w:id="991327557">
              <w:marLeft w:val="0"/>
              <w:marRight w:val="0"/>
              <w:marTop w:val="0"/>
              <w:marBottom w:val="0"/>
              <w:divBdr>
                <w:top w:val="none" w:sz="0" w:space="0" w:color="auto"/>
                <w:left w:val="none" w:sz="0" w:space="0" w:color="auto"/>
                <w:bottom w:val="none" w:sz="0" w:space="0" w:color="auto"/>
                <w:right w:val="none" w:sz="0" w:space="0" w:color="auto"/>
              </w:divBdr>
            </w:div>
            <w:div w:id="787241649">
              <w:marLeft w:val="0"/>
              <w:marRight w:val="0"/>
              <w:marTop w:val="0"/>
              <w:marBottom w:val="0"/>
              <w:divBdr>
                <w:top w:val="none" w:sz="0" w:space="0" w:color="auto"/>
                <w:left w:val="none" w:sz="0" w:space="0" w:color="auto"/>
                <w:bottom w:val="none" w:sz="0" w:space="0" w:color="auto"/>
                <w:right w:val="none" w:sz="0" w:space="0" w:color="auto"/>
              </w:divBdr>
            </w:div>
            <w:div w:id="1628121932">
              <w:marLeft w:val="0"/>
              <w:marRight w:val="0"/>
              <w:marTop w:val="0"/>
              <w:marBottom w:val="0"/>
              <w:divBdr>
                <w:top w:val="none" w:sz="0" w:space="0" w:color="auto"/>
                <w:left w:val="none" w:sz="0" w:space="0" w:color="auto"/>
                <w:bottom w:val="none" w:sz="0" w:space="0" w:color="auto"/>
                <w:right w:val="none" w:sz="0" w:space="0" w:color="auto"/>
              </w:divBdr>
            </w:div>
            <w:div w:id="419450240">
              <w:marLeft w:val="0"/>
              <w:marRight w:val="0"/>
              <w:marTop w:val="0"/>
              <w:marBottom w:val="0"/>
              <w:divBdr>
                <w:top w:val="none" w:sz="0" w:space="0" w:color="auto"/>
                <w:left w:val="none" w:sz="0" w:space="0" w:color="auto"/>
                <w:bottom w:val="none" w:sz="0" w:space="0" w:color="auto"/>
                <w:right w:val="none" w:sz="0" w:space="0" w:color="auto"/>
              </w:divBdr>
            </w:div>
          </w:divsChild>
        </w:div>
        <w:div w:id="1403288271">
          <w:marLeft w:val="0"/>
          <w:marRight w:val="0"/>
          <w:marTop w:val="0"/>
          <w:marBottom w:val="0"/>
          <w:divBdr>
            <w:top w:val="none" w:sz="0" w:space="0" w:color="auto"/>
            <w:left w:val="none" w:sz="0" w:space="0" w:color="auto"/>
            <w:bottom w:val="none" w:sz="0" w:space="0" w:color="auto"/>
            <w:right w:val="none" w:sz="0" w:space="0" w:color="auto"/>
          </w:divBdr>
        </w:div>
        <w:div w:id="1946769152">
          <w:marLeft w:val="0"/>
          <w:marRight w:val="0"/>
          <w:marTop w:val="0"/>
          <w:marBottom w:val="0"/>
          <w:divBdr>
            <w:top w:val="none" w:sz="0" w:space="0" w:color="auto"/>
            <w:left w:val="none" w:sz="0" w:space="0" w:color="auto"/>
            <w:bottom w:val="none" w:sz="0" w:space="0" w:color="auto"/>
            <w:right w:val="none" w:sz="0" w:space="0" w:color="auto"/>
          </w:divBdr>
        </w:div>
        <w:div w:id="1076241257">
          <w:marLeft w:val="0"/>
          <w:marRight w:val="0"/>
          <w:marTop w:val="0"/>
          <w:marBottom w:val="0"/>
          <w:divBdr>
            <w:top w:val="none" w:sz="0" w:space="0" w:color="auto"/>
            <w:left w:val="none" w:sz="0" w:space="0" w:color="auto"/>
            <w:bottom w:val="none" w:sz="0" w:space="0" w:color="auto"/>
            <w:right w:val="none" w:sz="0" w:space="0" w:color="auto"/>
          </w:divBdr>
        </w:div>
        <w:div w:id="334841287">
          <w:marLeft w:val="0"/>
          <w:marRight w:val="0"/>
          <w:marTop w:val="0"/>
          <w:marBottom w:val="0"/>
          <w:divBdr>
            <w:top w:val="none" w:sz="0" w:space="0" w:color="auto"/>
            <w:left w:val="none" w:sz="0" w:space="0" w:color="auto"/>
            <w:bottom w:val="none" w:sz="0" w:space="0" w:color="auto"/>
            <w:right w:val="none" w:sz="0" w:space="0" w:color="auto"/>
          </w:divBdr>
        </w:div>
        <w:div w:id="99223997">
          <w:marLeft w:val="0"/>
          <w:marRight w:val="0"/>
          <w:marTop w:val="0"/>
          <w:marBottom w:val="0"/>
          <w:divBdr>
            <w:top w:val="none" w:sz="0" w:space="0" w:color="auto"/>
            <w:left w:val="none" w:sz="0" w:space="0" w:color="auto"/>
            <w:bottom w:val="none" w:sz="0" w:space="0" w:color="auto"/>
            <w:right w:val="none" w:sz="0" w:space="0" w:color="auto"/>
          </w:divBdr>
        </w:div>
      </w:divsChild>
    </w:div>
    <w:div w:id="1005548140">
      <w:bodyDiv w:val="1"/>
      <w:marLeft w:val="0"/>
      <w:marRight w:val="0"/>
      <w:marTop w:val="0"/>
      <w:marBottom w:val="0"/>
      <w:divBdr>
        <w:top w:val="none" w:sz="0" w:space="0" w:color="auto"/>
        <w:left w:val="none" w:sz="0" w:space="0" w:color="auto"/>
        <w:bottom w:val="none" w:sz="0" w:space="0" w:color="auto"/>
        <w:right w:val="none" w:sz="0" w:space="0" w:color="auto"/>
      </w:divBdr>
      <w:divsChild>
        <w:div w:id="831094481">
          <w:marLeft w:val="0"/>
          <w:marRight w:val="0"/>
          <w:marTop w:val="0"/>
          <w:marBottom w:val="0"/>
          <w:divBdr>
            <w:top w:val="none" w:sz="0" w:space="0" w:color="auto"/>
            <w:left w:val="none" w:sz="0" w:space="0" w:color="auto"/>
            <w:bottom w:val="none" w:sz="0" w:space="0" w:color="auto"/>
            <w:right w:val="none" w:sz="0" w:space="0" w:color="auto"/>
          </w:divBdr>
        </w:div>
      </w:divsChild>
    </w:div>
    <w:div w:id="1088426682">
      <w:bodyDiv w:val="1"/>
      <w:marLeft w:val="0"/>
      <w:marRight w:val="0"/>
      <w:marTop w:val="0"/>
      <w:marBottom w:val="0"/>
      <w:divBdr>
        <w:top w:val="none" w:sz="0" w:space="0" w:color="auto"/>
        <w:left w:val="none" w:sz="0" w:space="0" w:color="auto"/>
        <w:bottom w:val="none" w:sz="0" w:space="0" w:color="auto"/>
        <w:right w:val="none" w:sz="0" w:space="0" w:color="auto"/>
      </w:divBdr>
      <w:divsChild>
        <w:div w:id="1474366182">
          <w:marLeft w:val="0"/>
          <w:marRight w:val="0"/>
          <w:marTop w:val="0"/>
          <w:marBottom w:val="0"/>
          <w:divBdr>
            <w:top w:val="none" w:sz="0" w:space="0" w:color="auto"/>
            <w:left w:val="none" w:sz="0" w:space="0" w:color="auto"/>
            <w:bottom w:val="none" w:sz="0" w:space="0" w:color="auto"/>
            <w:right w:val="none" w:sz="0" w:space="0" w:color="auto"/>
          </w:divBdr>
          <w:divsChild>
            <w:div w:id="1707290319">
              <w:marLeft w:val="0"/>
              <w:marRight w:val="0"/>
              <w:marTop w:val="0"/>
              <w:marBottom w:val="0"/>
              <w:divBdr>
                <w:top w:val="none" w:sz="0" w:space="0" w:color="auto"/>
                <w:left w:val="none" w:sz="0" w:space="0" w:color="auto"/>
                <w:bottom w:val="none" w:sz="0" w:space="0" w:color="auto"/>
                <w:right w:val="none" w:sz="0" w:space="0" w:color="auto"/>
              </w:divBdr>
              <w:divsChild>
                <w:div w:id="390084187">
                  <w:marLeft w:val="0"/>
                  <w:marRight w:val="0"/>
                  <w:marTop w:val="0"/>
                  <w:marBottom w:val="0"/>
                  <w:divBdr>
                    <w:top w:val="none" w:sz="0" w:space="0" w:color="auto"/>
                    <w:left w:val="none" w:sz="0" w:space="0" w:color="auto"/>
                    <w:bottom w:val="none" w:sz="0" w:space="0" w:color="auto"/>
                    <w:right w:val="none" w:sz="0" w:space="0" w:color="auto"/>
                  </w:divBdr>
                  <w:divsChild>
                    <w:div w:id="2097701428">
                      <w:marLeft w:val="0"/>
                      <w:marRight w:val="0"/>
                      <w:marTop w:val="0"/>
                      <w:marBottom w:val="0"/>
                      <w:divBdr>
                        <w:top w:val="none" w:sz="0" w:space="0" w:color="auto"/>
                        <w:left w:val="none" w:sz="0" w:space="0" w:color="auto"/>
                        <w:bottom w:val="none" w:sz="0" w:space="0" w:color="auto"/>
                        <w:right w:val="none" w:sz="0" w:space="0" w:color="auto"/>
                      </w:divBdr>
                      <w:divsChild>
                        <w:div w:id="1656764650">
                          <w:marLeft w:val="0"/>
                          <w:marRight w:val="0"/>
                          <w:marTop w:val="0"/>
                          <w:marBottom w:val="0"/>
                          <w:divBdr>
                            <w:top w:val="none" w:sz="0" w:space="0" w:color="auto"/>
                            <w:left w:val="none" w:sz="0" w:space="0" w:color="auto"/>
                            <w:bottom w:val="none" w:sz="0" w:space="0" w:color="auto"/>
                            <w:right w:val="none" w:sz="0" w:space="0" w:color="auto"/>
                          </w:divBdr>
                          <w:divsChild>
                            <w:div w:id="9220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017124">
          <w:marLeft w:val="0"/>
          <w:marRight w:val="0"/>
          <w:marTop w:val="0"/>
          <w:marBottom w:val="0"/>
          <w:divBdr>
            <w:top w:val="none" w:sz="0" w:space="0" w:color="auto"/>
            <w:left w:val="none" w:sz="0" w:space="0" w:color="auto"/>
            <w:bottom w:val="none" w:sz="0" w:space="0" w:color="auto"/>
            <w:right w:val="none" w:sz="0" w:space="0" w:color="auto"/>
          </w:divBdr>
          <w:divsChild>
            <w:div w:id="1847744135">
              <w:marLeft w:val="0"/>
              <w:marRight w:val="0"/>
              <w:marTop w:val="0"/>
              <w:marBottom w:val="0"/>
              <w:divBdr>
                <w:top w:val="none" w:sz="0" w:space="0" w:color="auto"/>
                <w:left w:val="none" w:sz="0" w:space="0" w:color="auto"/>
                <w:bottom w:val="none" w:sz="0" w:space="0" w:color="auto"/>
                <w:right w:val="none" w:sz="0" w:space="0" w:color="auto"/>
              </w:divBdr>
              <w:divsChild>
                <w:div w:id="1188913522">
                  <w:marLeft w:val="0"/>
                  <w:marRight w:val="0"/>
                  <w:marTop w:val="0"/>
                  <w:marBottom w:val="0"/>
                  <w:divBdr>
                    <w:top w:val="none" w:sz="0" w:space="0" w:color="auto"/>
                    <w:left w:val="none" w:sz="0" w:space="0" w:color="auto"/>
                    <w:bottom w:val="none" w:sz="0" w:space="0" w:color="auto"/>
                    <w:right w:val="none" w:sz="0" w:space="0" w:color="auto"/>
                  </w:divBdr>
                  <w:divsChild>
                    <w:div w:id="1626619697">
                      <w:marLeft w:val="0"/>
                      <w:marRight w:val="0"/>
                      <w:marTop w:val="0"/>
                      <w:marBottom w:val="0"/>
                      <w:divBdr>
                        <w:top w:val="none" w:sz="0" w:space="0" w:color="auto"/>
                        <w:left w:val="none" w:sz="0" w:space="0" w:color="auto"/>
                        <w:bottom w:val="none" w:sz="0" w:space="0" w:color="auto"/>
                        <w:right w:val="none" w:sz="0" w:space="0" w:color="auto"/>
                      </w:divBdr>
                      <w:divsChild>
                        <w:div w:id="1672492515">
                          <w:marLeft w:val="0"/>
                          <w:marRight w:val="0"/>
                          <w:marTop w:val="0"/>
                          <w:marBottom w:val="300"/>
                          <w:divBdr>
                            <w:top w:val="none" w:sz="0" w:space="0" w:color="auto"/>
                            <w:left w:val="none" w:sz="0" w:space="0" w:color="auto"/>
                            <w:bottom w:val="none" w:sz="0" w:space="0" w:color="auto"/>
                            <w:right w:val="none" w:sz="0" w:space="0" w:color="auto"/>
                          </w:divBdr>
                          <w:divsChild>
                            <w:div w:id="6014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968192">
      <w:bodyDiv w:val="1"/>
      <w:marLeft w:val="0"/>
      <w:marRight w:val="0"/>
      <w:marTop w:val="0"/>
      <w:marBottom w:val="0"/>
      <w:divBdr>
        <w:top w:val="none" w:sz="0" w:space="0" w:color="auto"/>
        <w:left w:val="none" w:sz="0" w:space="0" w:color="auto"/>
        <w:bottom w:val="none" w:sz="0" w:space="0" w:color="auto"/>
        <w:right w:val="none" w:sz="0" w:space="0" w:color="auto"/>
      </w:divBdr>
      <w:divsChild>
        <w:div w:id="1602910432">
          <w:marLeft w:val="0"/>
          <w:marRight w:val="0"/>
          <w:marTop w:val="0"/>
          <w:marBottom w:val="0"/>
          <w:divBdr>
            <w:top w:val="none" w:sz="0" w:space="0" w:color="auto"/>
            <w:left w:val="none" w:sz="0" w:space="0" w:color="auto"/>
            <w:bottom w:val="none" w:sz="0" w:space="0" w:color="auto"/>
            <w:right w:val="none" w:sz="0" w:space="0" w:color="auto"/>
          </w:divBdr>
        </w:div>
      </w:divsChild>
    </w:div>
    <w:div w:id="1510099734">
      <w:bodyDiv w:val="1"/>
      <w:marLeft w:val="0"/>
      <w:marRight w:val="0"/>
      <w:marTop w:val="0"/>
      <w:marBottom w:val="0"/>
      <w:divBdr>
        <w:top w:val="none" w:sz="0" w:space="0" w:color="auto"/>
        <w:left w:val="none" w:sz="0" w:space="0" w:color="auto"/>
        <w:bottom w:val="none" w:sz="0" w:space="0" w:color="auto"/>
        <w:right w:val="none" w:sz="0" w:space="0" w:color="auto"/>
      </w:divBdr>
      <w:divsChild>
        <w:div w:id="1967853948">
          <w:marLeft w:val="0"/>
          <w:marRight w:val="0"/>
          <w:marTop w:val="0"/>
          <w:marBottom w:val="0"/>
          <w:divBdr>
            <w:top w:val="none" w:sz="0" w:space="0" w:color="auto"/>
            <w:left w:val="none" w:sz="0" w:space="0" w:color="auto"/>
            <w:bottom w:val="none" w:sz="0" w:space="0" w:color="auto"/>
            <w:right w:val="none" w:sz="0" w:space="0" w:color="auto"/>
          </w:divBdr>
        </w:div>
      </w:divsChild>
    </w:div>
    <w:div w:id="1665737876">
      <w:bodyDiv w:val="1"/>
      <w:marLeft w:val="0"/>
      <w:marRight w:val="0"/>
      <w:marTop w:val="0"/>
      <w:marBottom w:val="0"/>
      <w:divBdr>
        <w:top w:val="none" w:sz="0" w:space="0" w:color="auto"/>
        <w:left w:val="none" w:sz="0" w:space="0" w:color="auto"/>
        <w:bottom w:val="none" w:sz="0" w:space="0" w:color="auto"/>
        <w:right w:val="none" w:sz="0" w:space="0" w:color="auto"/>
      </w:divBdr>
      <w:divsChild>
        <w:div w:id="110370017">
          <w:marLeft w:val="0"/>
          <w:marRight w:val="0"/>
          <w:marTop w:val="0"/>
          <w:marBottom w:val="0"/>
          <w:divBdr>
            <w:top w:val="none" w:sz="0" w:space="0" w:color="auto"/>
            <w:left w:val="none" w:sz="0" w:space="0" w:color="auto"/>
            <w:bottom w:val="none" w:sz="0" w:space="0" w:color="auto"/>
            <w:right w:val="none" w:sz="0" w:space="0" w:color="auto"/>
          </w:divBdr>
          <w:divsChild>
            <w:div w:id="369568854">
              <w:marLeft w:val="0"/>
              <w:marRight w:val="0"/>
              <w:marTop w:val="0"/>
              <w:marBottom w:val="0"/>
              <w:divBdr>
                <w:top w:val="none" w:sz="0" w:space="0" w:color="auto"/>
                <w:left w:val="none" w:sz="0" w:space="0" w:color="auto"/>
                <w:bottom w:val="none" w:sz="0" w:space="0" w:color="auto"/>
                <w:right w:val="none" w:sz="0" w:space="0" w:color="auto"/>
              </w:divBdr>
              <w:divsChild>
                <w:div w:id="215435880">
                  <w:marLeft w:val="0"/>
                  <w:marRight w:val="0"/>
                  <w:marTop w:val="0"/>
                  <w:marBottom w:val="0"/>
                  <w:divBdr>
                    <w:top w:val="none" w:sz="0" w:space="0" w:color="auto"/>
                    <w:left w:val="none" w:sz="0" w:space="0" w:color="auto"/>
                    <w:bottom w:val="none" w:sz="0" w:space="0" w:color="auto"/>
                    <w:right w:val="none" w:sz="0" w:space="0" w:color="auto"/>
                  </w:divBdr>
                  <w:divsChild>
                    <w:div w:id="1093209876">
                      <w:marLeft w:val="0"/>
                      <w:marRight w:val="0"/>
                      <w:marTop w:val="0"/>
                      <w:marBottom w:val="0"/>
                      <w:divBdr>
                        <w:top w:val="none" w:sz="0" w:space="0" w:color="auto"/>
                        <w:left w:val="none" w:sz="0" w:space="0" w:color="auto"/>
                        <w:bottom w:val="none" w:sz="0" w:space="0" w:color="auto"/>
                        <w:right w:val="none" w:sz="0" w:space="0" w:color="auto"/>
                      </w:divBdr>
                      <w:divsChild>
                        <w:div w:id="533926558">
                          <w:marLeft w:val="0"/>
                          <w:marRight w:val="0"/>
                          <w:marTop w:val="0"/>
                          <w:marBottom w:val="0"/>
                          <w:divBdr>
                            <w:top w:val="none" w:sz="0" w:space="0" w:color="auto"/>
                            <w:left w:val="none" w:sz="0" w:space="0" w:color="auto"/>
                            <w:bottom w:val="none" w:sz="0" w:space="0" w:color="auto"/>
                            <w:right w:val="none" w:sz="0" w:space="0" w:color="auto"/>
                          </w:divBdr>
                          <w:divsChild>
                            <w:div w:id="15620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141278">
          <w:marLeft w:val="0"/>
          <w:marRight w:val="0"/>
          <w:marTop w:val="0"/>
          <w:marBottom w:val="0"/>
          <w:divBdr>
            <w:top w:val="none" w:sz="0" w:space="0" w:color="auto"/>
            <w:left w:val="none" w:sz="0" w:space="0" w:color="auto"/>
            <w:bottom w:val="none" w:sz="0" w:space="0" w:color="auto"/>
            <w:right w:val="none" w:sz="0" w:space="0" w:color="auto"/>
          </w:divBdr>
          <w:divsChild>
            <w:div w:id="1251352180">
              <w:marLeft w:val="0"/>
              <w:marRight w:val="0"/>
              <w:marTop w:val="0"/>
              <w:marBottom w:val="0"/>
              <w:divBdr>
                <w:top w:val="none" w:sz="0" w:space="0" w:color="auto"/>
                <w:left w:val="none" w:sz="0" w:space="0" w:color="auto"/>
                <w:bottom w:val="none" w:sz="0" w:space="0" w:color="auto"/>
                <w:right w:val="none" w:sz="0" w:space="0" w:color="auto"/>
              </w:divBdr>
              <w:divsChild>
                <w:div w:id="2055155914">
                  <w:marLeft w:val="0"/>
                  <w:marRight w:val="0"/>
                  <w:marTop w:val="0"/>
                  <w:marBottom w:val="0"/>
                  <w:divBdr>
                    <w:top w:val="none" w:sz="0" w:space="0" w:color="auto"/>
                    <w:left w:val="none" w:sz="0" w:space="0" w:color="auto"/>
                    <w:bottom w:val="none" w:sz="0" w:space="0" w:color="auto"/>
                    <w:right w:val="none" w:sz="0" w:space="0" w:color="auto"/>
                  </w:divBdr>
                  <w:divsChild>
                    <w:div w:id="1789548506">
                      <w:marLeft w:val="0"/>
                      <w:marRight w:val="0"/>
                      <w:marTop w:val="0"/>
                      <w:marBottom w:val="0"/>
                      <w:divBdr>
                        <w:top w:val="none" w:sz="0" w:space="0" w:color="auto"/>
                        <w:left w:val="none" w:sz="0" w:space="0" w:color="auto"/>
                        <w:bottom w:val="none" w:sz="0" w:space="0" w:color="auto"/>
                        <w:right w:val="none" w:sz="0" w:space="0" w:color="auto"/>
                      </w:divBdr>
                      <w:divsChild>
                        <w:div w:id="30230776">
                          <w:marLeft w:val="0"/>
                          <w:marRight w:val="0"/>
                          <w:marTop w:val="0"/>
                          <w:marBottom w:val="300"/>
                          <w:divBdr>
                            <w:top w:val="none" w:sz="0" w:space="0" w:color="auto"/>
                            <w:left w:val="none" w:sz="0" w:space="0" w:color="auto"/>
                            <w:bottom w:val="none" w:sz="0" w:space="0" w:color="auto"/>
                            <w:right w:val="none" w:sz="0" w:space="0" w:color="auto"/>
                          </w:divBdr>
                          <w:divsChild>
                            <w:div w:id="16574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308379">
      <w:bodyDiv w:val="1"/>
      <w:marLeft w:val="0"/>
      <w:marRight w:val="0"/>
      <w:marTop w:val="0"/>
      <w:marBottom w:val="0"/>
      <w:divBdr>
        <w:top w:val="none" w:sz="0" w:space="0" w:color="auto"/>
        <w:left w:val="none" w:sz="0" w:space="0" w:color="auto"/>
        <w:bottom w:val="none" w:sz="0" w:space="0" w:color="auto"/>
        <w:right w:val="none" w:sz="0" w:space="0" w:color="auto"/>
      </w:divBdr>
      <w:divsChild>
        <w:div w:id="432938738">
          <w:marLeft w:val="0"/>
          <w:marRight w:val="0"/>
          <w:marTop w:val="0"/>
          <w:marBottom w:val="0"/>
          <w:divBdr>
            <w:top w:val="none" w:sz="0" w:space="0" w:color="auto"/>
            <w:left w:val="none" w:sz="0" w:space="0" w:color="auto"/>
            <w:bottom w:val="none" w:sz="0" w:space="0" w:color="auto"/>
            <w:right w:val="none" w:sz="0" w:space="0" w:color="auto"/>
          </w:divBdr>
          <w:divsChild>
            <w:div w:id="1001616469">
              <w:marLeft w:val="0"/>
              <w:marRight w:val="0"/>
              <w:marTop w:val="0"/>
              <w:marBottom w:val="0"/>
              <w:divBdr>
                <w:top w:val="none" w:sz="0" w:space="0" w:color="auto"/>
                <w:left w:val="none" w:sz="0" w:space="0" w:color="auto"/>
                <w:bottom w:val="none" w:sz="0" w:space="0" w:color="auto"/>
                <w:right w:val="none" w:sz="0" w:space="0" w:color="auto"/>
              </w:divBdr>
            </w:div>
          </w:divsChild>
        </w:div>
        <w:div w:id="1847750572">
          <w:marLeft w:val="0"/>
          <w:marRight w:val="0"/>
          <w:marTop w:val="0"/>
          <w:marBottom w:val="0"/>
          <w:divBdr>
            <w:top w:val="none" w:sz="0" w:space="0" w:color="auto"/>
            <w:left w:val="none" w:sz="0" w:space="0" w:color="auto"/>
            <w:bottom w:val="none" w:sz="0" w:space="0" w:color="auto"/>
            <w:right w:val="none" w:sz="0" w:space="0" w:color="auto"/>
          </w:divBdr>
          <w:divsChild>
            <w:div w:id="1223759116">
              <w:marLeft w:val="0"/>
              <w:marRight w:val="0"/>
              <w:marTop w:val="0"/>
              <w:marBottom w:val="0"/>
              <w:divBdr>
                <w:top w:val="none" w:sz="0" w:space="0" w:color="auto"/>
                <w:left w:val="none" w:sz="0" w:space="0" w:color="auto"/>
                <w:bottom w:val="none" w:sz="0" w:space="0" w:color="auto"/>
                <w:right w:val="none" w:sz="0" w:space="0" w:color="auto"/>
              </w:divBdr>
            </w:div>
          </w:divsChild>
        </w:div>
        <w:div w:id="87427542">
          <w:marLeft w:val="0"/>
          <w:marRight w:val="0"/>
          <w:marTop w:val="0"/>
          <w:marBottom w:val="0"/>
          <w:divBdr>
            <w:top w:val="none" w:sz="0" w:space="0" w:color="auto"/>
            <w:left w:val="none" w:sz="0" w:space="0" w:color="auto"/>
            <w:bottom w:val="none" w:sz="0" w:space="0" w:color="auto"/>
            <w:right w:val="none" w:sz="0" w:space="0" w:color="auto"/>
          </w:divBdr>
          <w:divsChild>
            <w:div w:id="943726107">
              <w:marLeft w:val="0"/>
              <w:marRight w:val="0"/>
              <w:marTop w:val="0"/>
              <w:marBottom w:val="0"/>
              <w:divBdr>
                <w:top w:val="none" w:sz="0" w:space="0" w:color="auto"/>
                <w:left w:val="none" w:sz="0" w:space="0" w:color="auto"/>
                <w:bottom w:val="none" w:sz="0" w:space="0" w:color="auto"/>
                <w:right w:val="none" w:sz="0" w:space="0" w:color="auto"/>
              </w:divBdr>
            </w:div>
          </w:divsChild>
        </w:div>
        <w:div w:id="889461887">
          <w:marLeft w:val="0"/>
          <w:marRight w:val="0"/>
          <w:marTop w:val="0"/>
          <w:marBottom w:val="0"/>
          <w:divBdr>
            <w:top w:val="none" w:sz="0" w:space="0" w:color="auto"/>
            <w:left w:val="none" w:sz="0" w:space="0" w:color="auto"/>
            <w:bottom w:val="none" w:sz="0" w:space="0" w:color="auto"/>
            <w:right w:val="none" w:sz="0" w:space="0" w:color="auto"/>
          </w:divBdr>
          <w:divsChild>
            <w:div w:id="1561089238">
              <w:marLeft w:val="0"/>
              <w:marRight w:val="0"/>
              <w:marTop w:val="0"/>
              <w:marBottom w:val="0"/>
              <w:divBdr>
                <w:top w:val="none" w:sz="0" w:space="0" w:color="auto"/>
                <w:left w:val="none" w:sz="0" w:space="0" w:color="auto"/>
                <w:bottom w:val="none" w:sz="0" w:space="0" w:color="auto"/>
                <w:right w:val="none" w:sz="0" w:space="0" w:color="auto"/>
              </w:divBdr>
            </w:div>
          </w:divsChild>
        </w:div>
        <w:div w:id="532619426">
          <w:marLeft w:val="0"/>
          <w:marRight w:val="0"/>
          <w:marTop w:val="0"/>
          <w:marBottom w:val="0"/>
          <w:divBdr>
            <w:top w:val="none" w:sz="0" w:space="0" w:color="auto"/>
            <w:left w:val="none" w:sz="0" w:space="0" w:color="auto"/>
            <w:bottom w:val="none" w:sz="0" w:space="0" w:color="auto"/>
            <w:right w:val="none" w:sz="0" w:space="0" w:color="auto"/>
          </w:divBdr>
          <w:divsChild>
            <w:div w:id="1446005316">
              <w:marLeft w:val="0"/>
              <w:marRight w:val="0"/>
              <w:marTop w:val="0"/>
              <w:marBottom w:val="0"/>
              <w:divBdr>
                <w:top w:val="none" w:sz="0" w:space="0" w:color="auto"/>
                <w:left w:val="none" w:sz="0" w:space="0" w:color="auto"/>
                <w:bottom w:val="none" w:sz="0" w:space="0" w:color="auto"/>
                <w:right w:val="none" w:sz="0" w:space="0" w:color="auto"/>
              </w:divBdr>
            </w:div>
          </w:divsChild>
        </w:div>
        <w:div w:id="1836994442">
          <w:marLeft w:val="0"/>
          <w:marRight w:val="0"/>
          <w:marTop w:val="0"/>
          <w:marBottom w:val="0"/>
          <w:divBdr>
            <w:top w:val="none" w:sz="0" w:space="0" w:color="auto"/>
            <w:left w:val="none" w:sz="0" w:space="0" w:color="auto"/>
            <w:bottom w:val="none" w:sz="0" w:space="0" w:color="auto"/>
            <w:right w:val="none" w:sz="0" w:space="0" w:color="auto"/>
          </w:divBdr>
          <w:divsChild>
            <w:div w:id="79261520">
              <w:marLeft w:val="0"/>
              <w:marRight w:val="0"/>
              <w:marTop w:val="0"/>
              <w:marBottom w:val="0"/>
              <w:divBdr>
                <w:top w:val="none" w:sz="0" w:space="0" w:color="auto"/>
                <w:left w:val="none" w:sz="0" w:space="0" w:color="auto"/>
                <w:bottom w:val="none" w:sz="0" w:space="0" w:color="auto"/>
                <w:right w:val="none" w:sz="0" w:space="0" w:color="auto"/>
              </w:divBdr>
            </w:div>
          </w:divsChild>
        </w:div>
        <w:div w:id="1786539112">
          <w:marLeft w:val="0"/>
          <w:marRight w:val="0"/>
          <w:marTop w:val="0"/>
          <w:marBottom w:val="0"/>
          <w:divBdr>
            <w:top w:val="none" w:sz="0" w:space="0" w:color="auto"/>
            <w:left w:val="none" w:sz="0" w:space="0" w:color="auto"/>
            <w:bottom w:val="none" w:sz="0" w:space="0" w:color="auto"/>
            <w:right w:val="none" w:sz="0" w:space="0" w:color="auto"/>
          </w:divBdr>
          <w:divsChild>
            <w:div w:id="2090299085">
              <w:marLeft w:val="0"/>
              <w:marRight w:val="0"/>
              <w:marTop w:val="0"/>
              <w:marBottom w:val="0"/>
              <w:divBdr>
                <w:top w:val="none" w:sz="0" w:space="0" w:color="auto"/>
                <w:left w:val="none" w:sz="0" w:space="0" w:color="auto"/>
                <w:bottom w:val="none" w:sz="0" w:space="0" w:color="auto"/>
                <w:right w:val="none" w:sz="0" w:space="0" w:color="auto"/>
              </w:divBdr>
            </w:div>
          </w:divsChild>
        </w:div>
        <w:div w:id="511142470">
          <w:marLeft w:val="0"/>
          <w:marRight w:val="0"/>
          <w:marTop w:val="0"/>
          <w:marBottom w:val="0"/>
          <w:divBdr>
            <w:top w:val="none" w:sz="0" w:space="0" w:color="auto"/>
            <w:left w:val="none" w:sz="0" w:space="0" w:color="auto"/>
            <w:bottom w:val="none" w:sz="0" w:space="0" w:color="auto"/>
            <w:right w:val="none" w:sz="0" w:space="0" w:color="auto"/>
          </w:divBdr>
          <w:divsChild>
            <w:div w:id="1852448287">
              <w:marLeft w:val="0"/>
              <w:marRight w:val="0"/>
              <w:marTop w:val="0"/>
              <w:marBottom w:val="0"/>
              <w:divBdr>
                <w:top w:val="none" w:sz="0" w:space="0" w:color="auto"/>
                <w:left w:val="none" w:sz="0" w:space="0" w:color="auto"/>
                <w:bottom w:val="none" w:sz="0" w:space="0" w:color="auto"/>
                <w:right w:val="none" w:sz="0" w:space="0" w:color="auto"/>
              </w:divBdr>
            </w:div>
          </w:divsChild>
        </w:div>
        <w:div w:id="2143644823">
          <w:marLeft w:val="0"/>
          <w:marRight w:val="0"/>
          <w:marTop w:val="0"/>
          <w:marBottom w:val="0"/>
          <w:divBdr>
            <w:top w:val="none" w:sz="0" w:space="0" w:color="auto"/>
            <w:left w:val="none" w:sz="0" w:space="0" w:color="auto"/>
            <w:bottom w:val="none" w:sz="0" w:space="0" w:color="auto"/>
            <w:right w:val="none" w:sz="0" w:space="0" w:color="auto"/>
          </w:divBdr>
          <w:divsChild>
            <w:div w:id="919173001">
              <w:marLeft w:val="0"/>
              <w:marRight w:val="0"/>
              <w:marTop w:val="0"/>
              <w:marBottom w:val="0"/>
              <w:divBdr>
                <w:top w:val="none" w:sz="0" w:space="0" w:color="auto"/>
                <w:left w:val="none" w:sz="0" w:space="0" w:color="auto"/>
                <w:bottom w:val="none" w:sz="0" w:space="0" w:color="auto"/>
                <w:right w:val="none" w:sz="0" w:space="0" w:color="auto"/>
              </w:divBdr>
            </w:div>
          </w:divsChild>
        </w:div>
        <w:div w:id="190463167">
          <w:marLeft w:val="0"/>
          <w:marRight w:val="0"/>
          <w:marTop w:val="0"/>
          <w:marBottom w:val="0"/>
          <w:divBdr>
            <w:top w:val="none" w:sz="0" w:space="0" w:color="auto"/>
            <w:left w:val="none" w:sz="0" w:space="0" w:color="auto"/>
            <w:bottom w:val="none" w:sz="0" w:space="0" w:color="auto"/>
            <w:right w:val="none" w:sz="0" w:space="0" w:color="auto"/>
          </w:divBdr>
          <w:divsChild>
            <w:div w:id="2104572916">
              <w:marLeft w:val="0"/>
              <w:marRight w:val="0"/>
              <w:marTop w:val="0"/>
              <w:marBottom w:val="0"/>
              <w:divBdr>
                <w:top w:val="none" w:sz="0" w:space="0" w:color="auto"/>
                <w:left w:val="none" w:sz="0" w:space="0" w:color="auto"/>
                <w:bottom w:val="none" w:sz="0" w:space="0" w:color="auto"/>
                <w:right w:val="none" w:sz="0" w:space="0" w:color="auto"/>
              </w:divBdr>
            </w:div>
          </w:divsChild>
        </w:div>
        <w:div w:id="1890337837">
          <w:marLeft w:val="0"/>
          <w:marRight w:val="0"/>
          <w:marTop w:val="0"/>
          <w:marBottom w:val="0"/>
          <w:divBdr>
            <w:top w:val="none" w:sz="0" w:space="0" w:color="auto"/>
            <w:left w:val="none" w:sz="0" w:space="0" w:color="auto"/>
            <w:bottom w:val="none" w:sz="0" w:space="0" w:color="auto"/>
            <w:right w:val="none" w:sz="0" w:space="0" w:color="auto"/>
          </w:divBdr>
          <w:divsChild>
            <w:div w:id="35131966">
              <w:marLeft w:val="0"/>
              <w:marRight w:val="0"/>
              <w:marTop w:val="0"/>
              <w:marBottom w:val="0"/>
              <w:divBdr>
                <w:top w:val="none" w:sz="0" w:space="0" w:color="auto"/>
                <w:left w:val="none" w:sz="0" w:space="0" w:color="auto"/>
                <w:bottom w:val="none" w:sz="0" w:space="0" w:color="auto"/>
                <w:right w:val="none" w:sz="0" w:space="0" w:color="auto"/>
              </w:divBdr>
            </w:div>
          </w:divsChild>
        </w:div>
        <w:div w:id="856581254">
          <w:marLeft w:val="0"/>
          <w:marRight w:val="0"/>
          <w:marTop w:val="0"/>
          <w:marBottom w:val="0"/>
          <w:divBdr>
            <w:top w:val="none" w:sz="0" w:space="0" w:color="auto"/>
            <w:left w:val="none" w:sz="0" w:space="0" w:color="auto"/>
            <w:bottom w:val="none" w:sz="0" w:space="0" w:color="auto"/>
            <w:right w:val="none" w:sz="0" w:space="0" w:color="auto"/>
          </w:divBdr>
          <w:divsChild>
            <w:div w:id="173112133">
              <w:marLeft w:val="0"/>
              <w:marRight w:val="0"/>
              <w:marTop w:val="0"/>
              <w:marBottom w:val="0"/>
              <w:divBdr>
                <w:top w:val="none" w:sz="0" w:space="0" w:color="auto"/>
                <w:left w:val="none" w:sz="0" w:space="0" w:color="auto"/>
                <w:bottom w:val="none" w:sz="0" w:space="0" w:color="auto"/>
                <w:right w:val="none" w:sz="0" w:space="0" w:color="auto"/>
              </w:divBdr>
            </w:div>
          </w:divsChild>
        </w:div>
        <w:div w:id="1798329871">
          <w:marLeft w:val="0"/>
          <w:marRight w:val="0"/>
          <w:marTop w:val="0"/>
          <w:marBottom w:val="0"/>
          <w:divBdr>
            <w:top w:val="none" w:sz="0" w:space="0" w:color="auto"/>
            <w:left w:val="none" w:sz="0" w:space="0" w:color="auto"/>
            <w:bottom w:val="none" w:sz="0" w:space="0" w:color="auto"/>
            <w:right w:val="none" w:sz="0" w:space="0" w:color="auto"/>
          </w:divBdr>
          <w:divsChild>
            <w:div w:id="50153376">
              <w:marLeft w:val="0"/>
              <w:marRight w:val="0"/>
              <w:marTop w:val="0"/>
              <w:marBottom w:val="0"/>
              <w:divBdr>
                <w:top w:val="none" w:sz="0" w:space="0" w:color="auto"/>
                <w:left w:val="none" w:sz="0" w:space="0" w:color="auto"/>
                <w:bottom w:val="none" w:sz="0" w:space="0" w:color="auto"/>
                <w:right w:val="none" w:sz="0" w:space="0" w:color="auto"/>
              </w:divBdr>
            </w:div>
          </w:divsChild>
        </w:div>
        <w:div w:id="1311253424">
          <w:marLeft w:val="0"/>
          <w:marRight w:val="0"/>
          <w:marTop w:val="0"/>
          <w:marBottom w:val="0"/>
          <w:divBdr>
            <w:top w:val="none" w:sz="0" w:space="0" w:color="auto"/>
            <w:left w:val="none" w:sz="0" w:space="0" w:color="auto"/>
            <w:bottom w:val="none" w:sz="0" w:space="0" w:color="auto"/>
            <w:right w:val="none" w:sz="0" w:space="0" w:color="auto"/>
          </w:divBdr>
          <w:divsChild>
            <w:div w:id="463550617">
              <w:marLeft w:val="0"/>
              <w:marRight w:val="0"/>
              <w:marTop w:val="0"/>
              <w:marBottom w:val="0"/>
              <w:divBdr>
                <w:top w:val="none" w:sz="0" w:space="0" w:color="auto"/>
                <w:left w:val="none" w:sz="0" w:space="0" w:color="auto"/>
                <w:bottom w:val="none" w:sz="0" w:space="0" w:color="auto"/>
                <w:right w:val="none" w:sz="0" w:space="0" w:color="auto"/>
              </w:divBdr>
            </w:div>
          </w:divsChild>
        </w:div>
        <w:div w:id="1079209951">
          <w:marLeft w:val="0"/>
          <w:marRight w:val="0"/>
          <w:marTop w:val="0"/>
          <w:marBottom w:val="0"/>
          <w:divBdr>
            <w:top w:val="none" w:sz="0" w:space="0" w:color="auto"/>
            <w:left w:val="none" w:sz="0" w:space="0" w:color="auto"/>
            <w:bottom w:val="none" w:sz="0" w:space="0" w:color="auto"/>
            <w:right w:val="none" w:sz="0" w:space="0" w:color="auto"/>
          </w:divBdr>
          <w:divsChild>
            <w:div w:id="501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564616">
      <w:bodyDiv w:val="1"/>
      <w:marLeft w:val="0"/>
      <w:marRight w:val="0"/>
      <w:marTop w:val="0"/>
      <w:marBottom w:val="0"/>
      <w:divBdr>
        <w:top w:val="none" w:sz="0" w:space="0" w:color="auto"/>
        <w:left w:val="none" w:sz="0" w:space="0" w:color="auto"/>
        <w:bottom w:val="none" w:sz="0" w:space="0" w:color="auto"/>
        <w:right w:val="none" w:sz="0" w:space="0" w:color="auto"/>
      </w:divBdr>
      <w:divsChild>
        <w:div w:id="1422023583">
          <w:marLeft w:val="0"/>
          <w:marRight w:val="0"/>
          <w:marTop w:val="0"/>
          <w:marBottom w:val="0"/>
          <w:divBdr>
            <w:top w:val="none" w:sz="0" w:space="0" w:color="auto"/>
            <w:left w:val="none" w:sz="0" w:space="0" w:color="auto"/>
            <w:bottom w:val="none" w:sz="0" w:space="0" w:color="auto"/>
            <w:right w:val="none" w:sz="0" w:space="0" w:color="auto"/>
          </w:divBdr>
        </w:div>
      </w:divsChild>
    </w:div>
    <w:div w:id="2119829190">
      <w:bodyDiv w:val="1"/>
      <w:marLeft w:val="0"/>
      <w:marRight w:val="0"/>
      <w:marTop w:val="0"/>
      <w:marBottom w:val="0"/>
      <w:divBdr>
        <w:top w:val="none" w:sz="0" w:space="0" w:color="auto"/>
        <w:left w:val="none" w:sz="0" w:space="0" w:color="auto"/>
        <w:bottom w:val="none" w:sz="0" w:space="0" w:color="auto"/>
        <w:right w:val="none" w:sz="0" w:space="0" w:color="auto"/>
      </w:divBdr>
      <w:divsChild>
        <w:div w:id="1603150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assistant@protectaidworkers.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6BB377895A51469301ED5101A5B232" ma:contentTypeVersion="16" ma:contentTypeDescription="Crée un document." ma:contentTypeScope="" ma:versionID="9fc6be0b6bebbacf616204d0601297bf">
  <xsd:schema xmlns:xsd="http://www.w3.org/2001/XMLSchema" xmlns:xs="http://www.w3.org/2001/XMLSchema" xmlns:p="http://schemas.microsoft.com/office/2006/metadata/properties" xmlns:ns2="670e0d8d-d57b-460c-b2b8-94aaa702b5fd" xmlns:ns3="6059ed57-b3c4-487a-b94e-fa74af2040ec" targetNamespace="http://schemas.microsoft.com/office/2006/metadata/properties" ma:root="true" ma:fieldsID="d22a18fa11ff7697974fcb24820fd00e" ns2:_="" ns3:_="">
    <xsd:import namespace="670e0d8d-d57b-460c-b2b8-94aaa702b5fd"/>
    <xsd:import namespace="6059ed57-b3c4-487a-b94e-fa74af2040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0e0d8d-d57b-460c-b2b8-94aaa702b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3c012b52-6639-4d77-9768-9e7c257c5cc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59ed57-b3c4-487a-b94e-fa74af2040e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8cc564a-de54-46c4-88c4-8b5af8bf5264}" ma:internalName="TaxCatchAll" ma:showField="CatchAllData" ma:web="6059ed57-b3c4-487a-b94e-fa74af2040e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59ed57-b3c4-487a-b94e-fa74af2040ec" xsi:nil="true"/>
    <lcf76f155ced4ddcb4097134ff3c332f xmlns="670e0d8d-d57b-460c-b2b8-94aaa702b5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9EAE98-079D-47AE-9CCD-8F5E1793B575}">
  <ds:schemaRefs>
    <ds:schemaRef ds:uri="http://schemas.microsoft.com/sharepoint/v3/contenttype/forms"/>
  </ds:schemaRefs>
</ds:datastoreItem>
</file>

<file path=customXml/itemProps2.xml><?xml version="1.0" encoding="utf-8"?>
<ds:datastoreItem xmlns:ds="http://schemas.openxmlformats.org/officeDocument/2006/customXml" ds:itemID="{90CD1BE4-6CED-4D31-B80C-C0BE3213A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0e0d8d-d57b-460c-b2b8-94aaa702b5fd"/>
    <ds:schemaRef ds:uri="6059ed57-b3c4-487a-b94e-fa74af204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5862F6-4DFB-4DEB-BD95-078D652EE8EC}">
  <ds:schemaRefs>
    <ds:schemaRef ds:uri="http://schemas.microsoft.com/office/2006/metadata/properties"/>
    <ds:schemaRef ds:uri="http://schemas.microsoft.com/office/infopath/2007/PartnerControls"/>
    <ds:schemaRef ds:uri="6059ed57-b3c4-487a-b94e-fa74af2040ec"/>
    <ds:schemaRef ds:uri="670e0d8d-d57b-460c-b2b8-94aaa702b5f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1362</Words>
  <Characters>8719</Characters>
  <Application>Microsoft Office Word</Application>
  <DocSecurity>0</DocSecurity>
  <Lines>181</Lines>
  <Paragraphs>90</Paragraphs>
  <ScaleCrop>false</ScaleCrop>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Moore</dc:creator>
  <cp:keywords/>
  <dc:description/>
  <cp:lastModifiedBy>Ariel Voss</cp:lastModifiedBy>
  <cp:revision>7</cp:revision>
  <dcterms:created xsi:type="dcterms:W3CDTF">2025-10-01T16:24:00Z</dcterms:created>
  <dcterms:modified xsi:type="dcterms:W3CDTF">2026-10-28T17:10:00Z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0x010100D66BB377895A51469301ED5101A5B232</vt:lpwstr>
  </property>
  <property fmtid="{D5CDD505-2E9C-101B-9397-08002B2CF9AE}" pid="3" name="MediaServiceImageTags">
    <vt:lpwstr/>
  </property>
</Properties>
</file>